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7C" w:rsidRPr="00E06B5C" w:rsidRDefault="000E357C" w:rsidP="00D553BE">
      <w:pPr>
        <w:contextualSpacing/>
        <w:rPr>
          <w:szCs w:val="28"/>
        </w:rPr>
      </w:pPr>
    </w:p>
    <w:p w:rsidR="00E06B5C" w:rsidRPr="00D13322" w:rsidRDefault="00E06B5C" w:rsidP="00B74ED4">
      <w:pPr>
        <w:jc w:val="center"/>
        <w:rPr>
          <w:rFonts w:eastAsia="Calibri"/>
          <w:b/>
          <w:szCs w:val="28"/>
          <w:lang w:eastAsia="en-US"/>
        </w:rPr>
      </w:pPr>
      <w:r w:rsidRPr="00D13322">
        <w:rPr>
          <w:rFonts w:eastAsia="Calibri"/>
          <w:b/>
          <w:szCs w:val="28"/>
          <w:lang w:eastAsia="en-US"/>
        </w:rPr>
        <w:t>Основные итоги работы</w:t>
      </w:r>
    </w:p>
    <w:p w:rsidR="00E06B5C" w:rsidRPr="00D13322" w:rsidRDefault="00E06B5C" w:rsidP="00B74ED4">
      <w:pPr>
        <w:jc w:val="center"/>
        <w:rPr>
          <w:rFonts w:eastAsia="Calibri"/>
          <w:b/>
          <w:szCs w:val="28"/>
          <w:lang w:eastAsia="en-US"/>
        </w:rPr>
      </w:pPr>
      <w:r w:rsidRPr="00D13322">
        <w:rPr>
          <w:rFonts w:eastAsia="Calibri"/>
          <w:b/>
          <w:szCs w:val="28"/>
          <w:lang w:eastAsia="en-US"/>
        </w:rPr>
        <w:t xml:space="preserve">Волгоградского УФАС России за </w:t>
      </w:r>
      <w:r w:rsidR="00751B49" w:rsidRPr="00D13322">
        <w:rPr>
          <w:rFonts w:eastAsia="Calibri"/>
          <w:b/>
          <w:szCs w:val="28"/>
          <w:lang w:eastAsia="en-US"/>
        </w:rPr>
        <w:t>1 полугодие 2020</w:t>
      </w:r>
      <w:r w:rsidRPr="00D13322">
        <w:rPr>
          <w:rFonts w:eastAsia="Calibri"/>
          <w:b/>
          <w:szCs w:val="28"/>
          <w:lang w:eastAsia="en-US"/>
        </w:rPr>
        <w:t xml:space="preserve"> год</w:t>
      </w:r>
      <w:r w:rsidR="00751B49" w:rsidRPr="00D13322">
        <w:rPr>
          <w:rFonts w:eastAsia="Calibri"/>
          <w:b/>
          <w:szCs w:val="28"/>
          <w:lang w:eastAsia="en-US"/>
        </w:rPr>
        <w:t>а</w:t>
      </w:r>
    </w:p>
    <w:p w:rsidR="00CA4796" w:rsidRPr="00D13322" w:rsidRDefault="00CA4796" w:rsidP="00B74ED4">
      <w:pPr>
        <w:jc w:val="center"/>
        <w:rPr>
          <w:rFonts w:eastAsia="Calibri"/>
          <w:b/>
          <w:szCs w:val="28"/>
          <w:lang w:eastAsia="en-US"/>
        </w:rPr>
      </w:pPr>
    </w:p>
    <w:p w:rsidR="00194E97" w:rsidRDefault="00194E97" w:rsidP="00E666D7">
      <w:pPr>
        <w:pStyle w:val="Style6"/>
        <w:widowControl/>
        <w:contextualSpacing/>
        <w:jc w:val="center"/>
        <w:rPr>
          <w:rStyle w:val="FontStyle19"/>
          <w:sz w:val="28"/>
          <w:szCs w:val="28"/>
        </w:rPr>
      </w:pPr>
      <w:r w:rsidRPr="00D13322">
        <w:rPr>
          <w:rStyle w:val="FontStyle19"/>
          <w:sz w:val="28"/>
          <w:szCs w:val="28"/>
        </w:rPr>
        <w:t>Информация о результатах деятельности Управления за 1 п. 2020 г.</w:t>
      </w:r>
    </w:p>
    <w:p w:rsidR="00E666D7" w:rsidRPr="00D13322" w:rsidRDefault="00E666D7" w:rsidP="00E666D7">
      <w:pPr>
        <w:pStyle w:val="Style6"/>
        <w:widowControl/>
        <w:contextualSpacing/>
        <w:jc w:val="center"/>
        <w:rPr>
          <w:rStyle w:val="FontStyle19"/>
          <w:sz w:val="28"/>
          <w:szCs w:val="28"/>
        </w:rPr>
      </w:pPr>
    </w:p>
    <w:p w:rsidR="00194E97" w:rsidRPr="00E666D7" w:rsidRDefault="00194E97" w:rsidP="00D13322">
      <w:pPr>
        <w:pStyle w:val="Style4"/>
        <w:widowControl/>
        <w:spacing w:line="240" w:lineRule="auto"/>
        <w:ind w:firstLine="715"/>
        <w:rPr>
          <w:rStyle w:val="FontStyle20"/>
          <w:sz w:val="26"/>
          <w:szCs w:val="26"/>
        </w:rPr>
      </w:pPr>
      <w:r w:rsidRPr="00E666D7">
        <w:rPr>
          <w:rStyle w:val="FontStyle20"/>
          <w:sz w:val="26"/>
          <w:szCs w:val="26"/>
        </w:rPr>
        <w:t>Общее количество рассмотренных дел о нарушениях антимонопольного законодательства, законодательства о рекламе, законодательства о контрактной системе, о торговой деятельности и о нарушении процедур торгов, проведение которых является обязательным (в порядке ст. 18.1 Федерального закона от 26.07.2006 № 135-Ф3 «О защите конкуренции», далее – Закон о защите конкуренции), за 1 полугодие 2020 года составило 688 дел</w:t>
      </w:r>
      <w:r w:rsidR="00ED32DB" w:rsidRPr="00E666D7">
        <w:rPr>
          <w:rStyle w:val="FontStyle20"/>
          <w:sz w:val="26"/>
          <w:szCs w:val="26"/>
        </w:rPr>
        <w:t xml:space="preserve"> (</w:t>
      </w:r>
      <w:r w:rsidR="00BB36F6" w:rsidRPr="00E666D7">
        <w:rPr>
          <w:rStyle w:val="FontStyle20"/>
          <w:sz w:val="26"/>
          <w:szCs w:val="26"/>
        </w:rPr>
        <w:t xml:space="preserve">в </w:t>
      </w:r>
      <w:r w:rsidR="00ED32DB" w:rsidRPr="00E666D7">
        <w:rPr>
          <w:rStyle w:val="FontStyle20"/>
          <w:sz w:val="26"/>
          <w:szCs w:val="26"/>
        </w:rPr>
        <w:t>1 п. 2019 – 490)</w:t>
      </w:r>
      <w:r w:rsidRPr="00E666D7">
        <w:rPr>
          <w:rStyle w:val="FontStyle20"/>
          <w:sz w:val="26"/>
          <w:szCs w:val="26"/>
        </w:rPr>
        <w:t>.</w:t>
      </w:r>
      <w:r w:rsidR="00BB36F6" w:rsidRPr="00E666D7">
        <w:rPr>
          <w:rStyle w:val="FontStyle20"/>
          <w:sz w:val="26"/>
          <w:szCs w:val="26"/>
        </w:rPr>
        <w:t xml:space="preserve"> Рост составил 40%, данный рост был вызван значительным увеличение количества жалоб и дел по обжалованию процедур торгов.</w:t>
      </w:r>
    </w:p>
    <w:p w:rsidR="00194E97" w:rsidRPr="00E666D7" w:rsidRDefault="00194E97" w:rsidP="00D13322">
      <w:pPr>
        <w:pStyle w:val="Style4"/>
        <w:widowControl/>
        <w:spacing w:line="240" w:lineRule="auto"/>
        <w:rPr>
          <w:rStyle w:val="FontStyle20"/>
          <w:sz w:val="26"/>
          <w:szCs w:val="26"/>
        </w:rPr>
      </w:pPr>
      <w:r w:rsidRPr="00E666D7">
        <w:rPr>
          <w:rStyle w:val="FontStyle20"/>
          <w:sz w:val="26"/>
          <w:szCs w:val="26"/>
        </w:rPr>
        <w:t xml:space="preserve">Наибольшую долю </w:t>
      </w:r>
      <w:r w:rsidR="00BB36F6" w:rsidRPr="00E666D7">
        <w:rPr>
          <w:rStyle w:val="FontStyle20"/>
          <w:sz w:val="26"/>
          <w:szCs w:val="26"/>
        </w:rPr>
        <w:t>рассмотренных дел</w:t>
      </w:r>
      <w:r w:rsidRPr="00E666D7">
        <w:rPr>
          <w:rStyle w:val="FontStyle20"/>
          <w:sz w:val="26"/>
          <w:szCs w:val="26"/>
        </w:rPr>
        <w:t xml:space="preserve"> составили дела о нарушениях законодательства о контрактной системе - 418 дела</w:t>
      </w:r>
      <w:r w:rsidR="00ED32DB" w:rsidRPr="00E666D7">
        <w:rPr>
          <w:rStyle w:val="FontStyle20"/>
          <w:sz w:val="26"/>
          <w:szCs w:val="26"/>
        </w:rPr>
        <w:t xml:space="preserve"> (</w:t>
      </w:r>
      <w:r w:rsidR="007C130F" w:rsidRPr="00E666D7">
        <w:rPr>
          <w:rStyle w:val="FontStyle20"/>
          <w:sz w:val="26"/>
          <w:szCs w:val="26"/>
        </w:rPr>
        <w:t>1 п</w:t>
      </w:r>
      <w:r w:rsidR="00BB36F6" w:rsidRPr="00E666D7">
        <w:rPr>
          <w:rStyle w:val="FontStyle20"/>
          <w:sz w:val="26"/>
          <w:szCs w:val="26"/>
        </w:rPr>
        <w:t>.</w:t>
      </w:r>
      <w:r w:rsidR="007C130F" w:rsidRPr="00E666D7">
        <w:rPr>
          <w:rStyle w:val="FontStyle20"/>
          <w:sz w:val="26"/>
          <w:szCs w:val="26"/>
        </w:rPr>
        <w:t xml:space="preserve"> 2019 </w:t>
      </w:r>
      <w:r w:rsidR="00BB36F6" w:rsidRPr="00E666D7">
        <w:rPr>
          <w:rStyle w:val="FontStyle20"/>
          <w:sz w:val="26"/>
          <w:szCs w:val="26"/>
        </w:rPr>
        <w:t>–</w:t>
      </w:r>
      <w:r w:rsidR="007C130F" w:rsidRPr="00E666D7">
        <w:rPr>
          <w:rStyle w:val="FontStyle20"/>
          <w:sz w:val="26"/>
          <w:szCs w:val="26"/>
        </w:rPr>
        <w:t xml:space="preserve"> </w:t>
      </w:r>
      <w:r w:rsidR="00ED32DB" w:rsidRPr="00E666D7">
        <w:rPr>
          <w:rStyle w:val="FontStyle20"/>
          <w:sz w:val="26"/>
          <w:szCs w:val="26"/>
        </w:rPr>
        <w:t>308</w:t>
      </w:r>
      <w:r w:rsidR="00BB36F6" w:rsidRPr="00E666D7">
        <w:rPr>
          <w:rStyle w:val="FontStyle20"/>
          <w:sz w:val="26"/>
          <w:szCs w:val="26"/>
        </w:rPr>
        <w:t>, рост около 40%</w:t>
      </w:r>
      <w:r w:rsidR="00ED32DB" w:rsidRPr="00E666D7">
        <w:rPr>
          <w:rStyle w:val="FontStyle20"/>
          <w:sz w:val="26"/>
          <w:szCs w:val="26"/>
        </w:rPr>
        <w:t xml:space="preserve">) </w:t>
      </w:r>
      <w:r w:rsidRPr="00E666D7">
        <w:rPr>
          <w:rStyle w:val="FontStyle20"/>
          <w:sz w:val="26"/>
          <w:szCs w:val="26"/>
        </w:rPr>
        <w:t>и дела, возбужденные в связи с нарушениями процедур торгов, проведение которых является обязательным (в порядке ст. 18.1 Закона о защите конкуренции) – 136 дел</w:t>
      </w:r>
      <w:r w:rsidR="00ED32DB" w:rsidRPr="00E666D7">
        <w:rPr>
          <w:rStyle w:val="FontStyle20"/>
          <w:sz w:val="26"/>
          <w:szCs w:val="26"/>
        </w:rPr>
        <w:t xml:space="preserve"> (88</w:t>
      </w:r>
      <w:r w:rsidR="00BB36F6" w:rsidRPr="00E666D7">
        <w:rPr>
          <w:rStyle w:val="FontStyle20"/>
          <w:sz w:val="26"/>
          <w:szCs w:val="26"/>
        </w:rPr>
        <w:t>, рост около 5</w:t>
      </w:r>
      <w:r w:rsidR="00CD3E48">
        <w:rPr>
          <w:rStyle w:val="FontStyle20"/>
          <w:sz w:val="26"/>
          <w:szCs w:val="26"/>
        </w:rPr>
        <w:t>5</w:t>
      </w:r>
      <w:r w:rsidR="00BB36F6" w:rsidRPr="00E666D7">
        <w:rPr>
          <w:rStyle w:val="FontStyle20"/>
          <w:sz w:val="26"/>
          <w:szCs w:val="26"/>
        </w:rPr>
        <w:t>%</w:t>
      </w:r>
      <w:r w:rsidR="00ED32DB" w:rsidRPr="00E666D7">
        <w:rPr>
          <w:rStyle w:val="FontStyle20"/>
          <w:sz w:val="26"/>
          <w:szCs w:val="26"/>
        </w:rPr>
        <w:t>)</w:t>
      </w:r>
      <w:r w:rsidRPr="00E666D7">
        <w:rPr>
          <w:rStyle w:val="FontStyle20"/>
          <w:sz w:val="26"/>
          <w:szCs w:val="26"/>
        </w:rPr>
        <w:t>.</w:t>
      </w:r>
    </w:p>
    <w:p w:rsidR="00194E97" w:rsidRPr="00E666D7" w:rsidRDefault="00194E97" w:rsidP="00D13322">
      <w:pPr>
        <w:pStyle w:val="Style4"/>
        <w:widowControl/>
        <w:spacing w:line="240" w:lineRule="auto"/>
        <w:ind w:firstLine="715"/>
        <w:rPr>
          <w:rStyle w:val="FontStyle20"/>
          <w:sz w:val="26"/>
          <w:szCs w:val="26"/>
        </w:rPr>
      </w:pPr>
      <w:r w:rsidRPr="00E666D7">
        <w:rPr>
          <w:rStyle w:val="FontStyle20"/>
          <w:sz w:val="26"/>
          <w:szCs w:val="26"/>
        </w:rPr>
        <w:t>Общее количество выданных предписаний об устранении нарушений по результатам всех рассмотренных дел – 79</w:t>
      </w:r>
      <w:r w:rsidR="00ED32DB" w:rsidRPr="00E666D7">
        <w:rPr>
          <w:rStyle w:val="FontStyle20"/>
          <w:sz w:val="26"/>
          <w:szCs w:val="26"/>
        </w:rPr>
        <w:t xml:space="preserve"> (111)</w:t>
      </w:r>
      <w:r w:rsidRPr="00E666D7">
        <w:rPr>
          <w:rStyle w:val="FontStyle20"/>
          <w:sz w:val="26"/>
          <w:szCs w:val="26"/>
        </w:rPr>
        <w:t>.</w:t>
      </w:r>
    </w:p>
    <w:p w:rsidR="00194E97" w:rsidRPr="00E666D7" w:rsidRDefault="00194E97" w:rsidP="00D13322">
      <w:pPr>
        <w:pStyle w:val="Style4"/>
        <w:widowControl/>
        <w:spacing w:line="240" w:lineRule="auto"/>
        <w:rPr>
          <w:rStyle w:val="FontStyle20"/>
          <w:sz w:val="26"/>
          <w:szCs w:val="26"/>
        </w:rPr>
      </w:pPr>
      <w:r w:rsidRPr="00E666D7">
        <w:rPr>
          <w:rStyle w:val="FontStyle20"/>
          <w:sz w:val="26"/>
          <w:szCs w:val="26"/>
        </w:rPr>
        <w:t xml:space="preserve">Из общего количества выданных предписаний наибольшее количество выдано в связи с нарушениями законодательства о контрактной системе </w:t>
      </w:r>
      <w:r w:rsidR="00ED32DB" w:rsidRPr="00E666D7">
        <w:rPr>
          <w:rStyle w:val="FontStyle20"/>
          <w:sz w:val="26"/>
          <w:szCs w:val="26"/>
        </w:rPr>
        <w:t>–</w:t>
      </w:r>
      <w:r w:rsidRPr="00E666D7">
        <w:rPr>
          <w:rStyle w:val="FontStyle20"/>
          <w:sz w:val="26"/>
          <w:szCs w:val="26"/>
        </w:rPr>
        <w:t xml:space="preserve"> 47</w:t>
      </w:r>
      <w:r w:rsidR="00ED32DB" w:rsidRPr="00E666D7">
        <w:rPr>
          <w:rStyle w:val="FontStyle20"/>
          <w:sz w:val="26"/>
          <w:szCs w:val="26"/>
        </w:rPr>
        <w:t xml:space="preserve"> (37)</w:t>
      </w:r>
      <w:r w:rsidRPr="00E666D7">
        <w:rPr>
          <w:rStyle w:val="FontStyle20"/>
          <w:sz w:val="26"/>
          <w:szCs w:val="26"/>
        </w:rPr>
        <w:t>, по делам, возбужденным в порядке ст. 18.1 Закона о защите конкуренции - 21 (</w:t>
      </w:r>
      <w:r w:rsidR="00ED32DB" w:rsidRPr="00E666D7">
        <w:rPr>
          <w:rStyle w:val="FontStyle20"/>
          <w:sz w:val="26"/>
          <w:szCs w:val="26"/>
        </w:rPr>
        <w:t>28</w:t>
      </w:r>
      <w:r w:rsidRPr="00E666D7">
        <w:rPr>
          <w:rStyle w:val="FontStyle20"/>
          <w:sz w:val="26"/>
          <w:szCs w:val="26"/>
        </w:rPr>
        <w:t xml:space="preserve">) и по делам о нарушениях законодательства о рекламе </w:t>
      </w:r>
      <w:r w:rsidR="00ED32DB" w:rsidRPr="00E666D7">
        <w:rPr>
          <w:rStyle w:val="FontStyle20"/>
          <w:sz w:val="26"/>
          <w:szCs w:val="26"/>
        </w:rPr>
        <w:t>–</w:t>
      </w:r>
      <w:r w:rsidRPr="00E666D7">
        <w:rPr>
          <w:rStyle w:val="FontStyle20"/>
          <w:sz w:val="26"/>
          <w:szCs w:val="26"/>
        </w:rPr>
        <w:t xml:space="preserve"> 8</w:t>
      </w:r>
      <w:r w:rsidR="00ED32DB" w:rsidRPr="00E666D7">
        <w:rPr>
          <w:rStyle w:val="FontStyle20"/>
          <w:sz w:val="26"/>
          <w:szCs w:val="26"/>
        </w:rPr>
        <w:t xml:space="preserve"> (40)</w:t>
      </w:r>
      <w:r w:rsidRPr="00E666D7">
        <w:rPr>
          <w:rStyle w:val="FontStyle20"/>
          <w:sz w:val="26"/>
          <w:szCs w:val="26"/>
        </w:rPr>
        <w:t>.</w:t>
      </w:r>
    </w:p>
    <w:p w:rsidR="00194E97" w:rsidRPr="00E666D7" w:rsidRDefault="00194E97" w:rsidP="00D13322">
      <w:pPr>
        <w:pStyle w:val="Style4"/>
        <w:widowControl/>
        <w:spacing w:line="240" w:lineRule="auto"/>
        <w:rPr>
          <w:rStyle w:val="FontStyle20"/>
          <w:sz w:val="26"/>
          <w:szCs w:val="26"/>
        </w:rPr>
      </w:pPr>
      <w:r w:rsidRPr="00E666D7">
        <w:rPr>
          <w:rStyle w:val="FontStyle20"/>
          <w:sz w:val="26"/>
          <w:szCs w:val="26"/>
        </w:rPr>
        <w:t xml:space="preserve">В целях пресечения действий (бездействия), которые приводят или могут привести к недопущению, ограничению, устранению конкуренции </w:t>
      </w:r>
      <w:r w:rsidR="00BB36F6" w:rsidRPr="00E666D7">
        <w:rPr>
          <w:rStyle w:val="FontStyle20"/>
          <w:sz w:val="26"/>
          <w:szCs w:val="26"/>
        </w:rPr>
        <w:t>Управлением в 1 полугодии 2020 года</w:t>
      </w:r>
      <w:r w:rsidRPr="00E666D7">
        <w:rPr>
          <w:rStyle w:val="FontStyle20"/>
          <w:sz w:val="26"/>
          <w:szCs w:val="26"/>
        </w:rPr>
        <w:t xml:space="preserve"> было выдано 17 предупреждений</w:t>
      </w:r>
      <w:r w:rsidR="00ED32DB" w:rsidRPr="00E666D7">
        <w:rPr>
          <w:rStyle w:val="FontStyle20"/>
          <w:sz w:val="26"/>
          <w:szCs w:val="26"/>
        </w:rPr>
        <w:t xml:space="preserve"> (5)</w:t>
      </w:r>
      <w:r w:rsidRPr="00E666D7">
        <w:rPr>
          <w:rStyle w:val="FontStyle20"/>
          <w:sz w:val="26"/>
          <w:szCs w:val="26"/>
        </w:rPr>
        <w:t xml:space="preserve">. </w:t>
      </w:r>
      <w:r w:rsidR="00A60DEA" w:rsidRPr="00E666D7">
        <w:rPr>
          <w:rStyle w:val="FontStyle20"/>
          <w:sz w:val="26"/>
          <w:szCs w:val="26"/>
        </w:rPr>
        <w:t>И</w:t>
      </w:r>
      <w:r w:rsidRPr="00E666D7">
        <w:rPr>
          <w:rStyle w:val="FontStyle20"/>
          <w:sz w:val="26"/>
          <w:szCs w:val="26"/>
        </w:rPr>
        <w:t>сполнено 16 предупреждений (в том числе 4 выданных в предыдущем периоде), 2 находятся в стадии исполнения, 3 не исполнены, в связи с чем возбуждено 3 дела о нарушении антимонопольного законодательства.</w:t>
      </w:r>
    </w:p>
    <w:p w:rsidR="0006450D" w:rsidRPr="00E666D7" w:rsidRDefault="0006450D" w:rsidP="00D13322">
      <w:pPr>
        <w:ind w:firstLine="709"/>
        <w:contextualSpacing/>
        <w:jc w:val="both"/>
        <w:rPr>
          <w:sz w:val="26"/>
          <w:szCs w:val="26"/>
        </w:rPr>
      </w:pPr>
      <w:r w:rsidRPr="00E666D7">
        <w:rPr>
          <w:sz w:val="26"/>
          <w:szCs w:val="26"/>
        </w:rPr>
        <w:t>В части контроля за соблюдением законодательства о контрактной системе за 1 полугодие 2020 года Волгоградским УФАС России рассмотрено 284 жалобы (210). Из них: 220 были рассмотрены по существу (169), 52 возвращены (32), 12 жалоб отозваны</w:t>
      </w:r>
      <w:r w:rsidR="00A60DEA" w:rsidRPr="00E666D7">
        <w:rPr>
          <w:sz w:val="26"/>
          <w:szCs w:val="26"/>
        </w:rPr>
        <w:t xml:space="preserve"> (9)</w:t>
      </w:r>
      <w:r w:rsidRPr="00E666D7">
        <w:rPr>
          <w:sz w:val="26"/>
          <w:szCs w:val="26"/>
        </w:rPr>
        <w:t>. Из 220 жалоб, рассмотренных по существу, 53 (43) признаны обоснованными, 167 (126) – необоснованными.</w:t>
      </w:r>
    </w:p>
    <w:p w:rsidR="0006450D" w:rsidRPr="00E666D7" w:rsidRDefault="0006450D" w:rsidP="00D13322">
      <w:pPr>
        <w:ind w:firstLine="709"/>
        <w:contextualSpacing/>
        <w:jc w:val="both"/>
        <w:rPr>
          <w:rStyle w:val="FontStyle20"/>
          <w:sz w:val="26"/>
          <w:szCs w:val="26"/>
        </w:rPr>
      </w:pPr>
      <w:r w:rsidRPr="00E666D7">
        <w:rPr>
          <w:sz w:val="26"/>
          <w:szCs w:val="26"/>
        </w:rPr>
        <w:t>В реестр недобросовестных поставщиков включено 26 (45) нарушителей</w:t>
      </w:r>
      <w:r w:rsidRPr="00E666D7">
        <w:rPr>
          <w:rStyle w:val="FontStyle20"/>
          <w:sz w:val="26"/>
          <w:szCs w:val="26"/>
        </w:rPr>
        <w:t>.</w:t>
      </w:r>
    </w:p>
    <w:p w:rsidR="00A60B1F" w:rsidRDefault="00194E97" w:rsidP="00D13322">
      <w:pPr>
        <w:pStyle w:val="Style4"/>
        <w:widowControl/>
        <w:spacing w:line="240" w:lineRule="auto"/>
        <w:rPr>
          <w:rStyle w:val="FontStyle20"/>
          <w:sz w:val="26"/>
          <w:szCs w:val="26"/>
        </w:rPr>
      </w:pPr>
      <w:r w:rsidRPr="00E666D7">
        <w:rPr>
          <w:rStyle w:val="FontStyle20"/>
          <w:sz w:val="26"/>
          <w:szCs w:val="26"/>
        </w:rPr>
        <w:t>За 1 полугодие 2020 года Волгоградским УФАС России возбуждено 196 дел об административных правонарушениях</w:t>
      </w:r>
      <w:r w:rsidR="00ED32DB" w:rsidRPr="00E666D7">
        <w:rPr>
          <w:rStyle w:val="FontStyle20"/>
          <w:sz w:val="26"/>
          <w:szCs w:val="26"/>
        </w:rPr>
        <w:t xml:space="preserve"> (257)</w:t>
      </w:r>
      <w:r w:rsidRPr="00E666D7">
        <w:rPr>
          <w:rStyle w:val="FontStyle20"/>
          <w:sz w:val="26"/>
          <w:szCs w:val="26"/>
        </w:rPr>
        <w:t xml:space="preserve">. </w:t>
      </w:r>
    </w:p>
    <w:p w:rsidR="00194E97" w:rsidRPr="00E666D7" w:rsidRDefault="00194E97" w:rsidP="00D13322">
      <w:pPr>
        <w:pStyle w:val="Style4"/>
        <w:widowControl/>
        <w:spacing w:line="240" w:lineRule="auto"/>
        <w:rPr>
          <w:rStyle w:val="FontStyle20"/>
          <w:sz w:val="26"/>
          <w:szCs w:val="26"/>
        </w:rPr>
      </w:pPr>
      <w:r w:rsidRPr="00E666D7">
        <w:rPr>
          <w:rStyle w:val="FontStyle20"/>
          <w:sz w:val="26"/>
          <w:szCs w:val="26"/>
        </w:rPr>
        <w:t>Общая сумма наложенных штрафов составила 17 802,6 тыс. руб</w:t>
      </w:r>
      <w:r w:rsidR="0006450D" w:rsidRPr="00E666D7">
        <w:rPr>
          <w:rStyle w:val="FontStyle20"/>
          <w:sz w:val="26"/>
          <w:szCs w:val="26"/>
        </w:rPr>
        <w:t>. (</w:t>
      </w:r>
      <w:r w:rsidR="00D965EA" w:rsidRPr="00E666D7">
        <w:rPr>
          <w:rStyle w:val="FontStyle20"/>
          <w:sz w:val="26"/>
          <w:szCs w:val="26"/>
        </w:rPr>
        <w:t xml:space="preserve">в 1 п. 2019 - </w:t>
      </w:r>
      <w:r w:rsidR="0006450D" w:rsidRPr="00E666D7">
        <w:rPr>
          <w:rStyle w:val="FontStyle20"/>
          <w:sz w:val="26"/>
          <w:szCs w:val="26"/>
        </w:rPr>
        <w:t xml:space="preserve">5 138 тыс. руб.), </w:t>
      </w:r>
      <w:r w:rsidR="00D965EA" w:rsidRPr="00E666D7">
        <w:rPr>
          <w:rStyle w:val="FontStyle20"/>
          <w:sz w:val="26"/>
          <w:szCs w:val="26"/>
        </w:rPr>
        <w:t>общий р</w:t>
      </w:r>
      <w:r w:rsidR="0006450D" w:rsidRPr="00E666D7">
        <w:rPr>
          <w:rStyle w:val="FontStyle20"/>
          <w:sz w:val="26"/>
          <w:szCs w:val="26"/>
        </w:rPr>
        <w:t xml:space="preserve">ост </w:t>
      </w:r>
      <w:r w:rsidR="00D965EA" w:rsidRPr="00E666D7">
        <w:rPr>
          <w:rStyle w:val="FontStyle20"/>
          <w:sz w:val="26"/>
          <w:szCs w:val="26"/>
        </w:rPr>
        <w:t xml:space="preserve">наложенных штрафов (более чем в 3 раза) произошел </w:t>
      </w:r>
      <w:r w:rsidR="0006450D" w:rsidRPr="00E666D7">
        <w:rPr>
          <w:rStyle w:val="FontStyle20"/>
          <w:sz w:val="26"/>
          <w:szCs w:val="26"/>
        </w:rPr>
        <w:t xml:space="preserve">за счет </w:t>
      </w:r>
      <w:r w:rsidR="00D965EA" w:rsidRPr="00E666D7">
        <w:rPr>
          <w:rStyle w:val="FontStyle20"/>
          <w:sz w:val="26"/>
          <w:szCs w:val="26"/>
        </w:rPr>
        <w:t xml:space="preserve">значительного </w:t>
      </w:r>
      <w:r w:rsidR="0006450D" w:rsidRPr="00E666D7">
        <w:rPr>
          <w:rStyle w:val="FontStyle20"/>
          <w:sz w:val="26"/>
          <w:szCs w:val="26"/>
        </w:rPr>
        <w:t xml:space="preserve">увеличения штрафов </w:t>
      </w:r>
      <w:r w:rsidR="00D965EA" w:rsidRPr="00E666D7">
        <w:rPr>
          <w:rStyle w:val="FontStyle20"/>
          <w:sz w:val="26"/>
          <w:szCs w:val="26"/>
        </w:rPr>
        <w:t>в отношении субъектов</w:t>
      </w:r>
      <w:r w:rsidR="0006450D" w:rsidRPr="00E666D7">
        <w:rPr>
          <w:rStyle w:val="FontStyle20"/>
          <w:sz w:val="26"/>
          <w:szCs w:val="26"/>
        </w:rPr>
        <w:t xml:space="preserve"> </w:t>
      </w:r>
      <w:r w:rsidR="00A60B1F">
        <w:rPr>
          <w:rStyle w:val="FontStyle20"/>
          <w:sz w:val="26"/>
          <w:szCs w:val="26"/>
        </w:rPr>
        <w:t xml:space="preserve">естественных </w:t>
      </w:r>
      <w:r w:rsidR="0006450D" w:rsidRPr="00E666D7">
        <w:rPr>
          <w:rStyle w:val="FontStyle20"/>
          <w:sz w:val="26"/>
          <w:szCs w:val="26"/>
        </w:rPr>
        <w:t xml:space="preserve"> </w:t>
      </w:r>
      <w:r w:rsidR="00A60B1F">
        <w:rPr>
          <w:rStyle w:val="FontStyle20"/>
          <w:sz w:val="26"/>
          <w:szCs w:val="26"/>
        </w:rPr>
        <w:t>монополий</w:t>
      </w:r>
      <w:r w:rsidR="00D965EA" w:rsidRPr="00E666D7">
        <w:rPr>
          <w:rStyle w:val="FontStyle20"/>
          <w:sz w:val="26"/>
          <w:szCs w:val="26"/>
        </w:rPr>
        <w:t xml:space="preserve"> </w:t>
      </w:r>
      <w:r w:rsidR="0006450D" w:rsidRPr="00E666D7">
        <w:rPr>
          <w:rStyle w:val="FontStyle20"/>
          <w:sz w:val="26"/>
          <w:szCs w:val="26"/>
        </w:rPr>
        <w:t>– 15 390 тыс. руб. (2</w:t>
      </w:r>
      <w:r w:rsidR="00D965EA" w:rsidRPr="00E666D7">
        <w:rPr>
          <w:rStyle w:val="FontStyle20"/>
          <w:sz w:val="26"/>
          <w:szCs w:val="26"/>
        </w:rPr>
        <w:t> </w:t>
      </w:r>
      <w:r w:rsidR="0006450D" w:rsidRPr="00E666D7">
        <w:rPr>
          <w:rStyle w:val="FontStyle20"/>
          <w:sz w:val="26"/>
          <w:szCs w:val="26"/>
        </w:rPr>
        <w:t>384 тыс. руб.)</w:t>
      </w:r>
      <w:r w:rsidR="00D965EA" w:rsidRPr="00E666D7">
        <w:rPr>
          <w:rStyle w:val="FontStyle20"/>
          <w:sz w:val="26"/>
          <w:szCs w:val="26"/>
        </w:rPr>
        <w:t>.</w:t>
      </w:r>
    </w:p>
    <w:p w:rsidR="00194E97" w:rsidRPr="00E666D7" w:rsidRDefault="00194E97" w:rsidP="00D13322">
      <w:pPr>
        <w:pStyle w:val="Style4"/>
        <w:widowControl/>
        <w:spacing w:line="240" w:lineRule="auto"/>
        <w:rPr>
          <w:rStyle w:val="FontStyle20"/>
          <w:sz w:val="26"/>
          <w:szCs w:val="26"/>
        </w:rPr>
      </w:pPr>
      <w:r w:rsidRPr="00E666D7">
        <w:rPr>
          <w:rStyle w:val="FontStyle20"/>
          <w:sz w:val="26"/>
          <w:szCs w:val="26"/>
        </w:rPr>
        <w:t>Из общего количества штрафов, подлежащих взысканию, уплачено в отчетном периоде 6 031,3 тыс. руб.</w:t>
      </w:r>
      <w:r w:rsidR="00ED32DB" w:rsidRPr="00E666D7">
        <w:rPr>
          <w:rStyle w:val="FontStyle20"/>
          <w:sz w:val="26"/>
          <w:szCs w:val="26"/>
        </w:rPr>
        <w:t xml:space="preserve">, </w:t>
      </w:r>
      <w:r w:rsidRPr="00E666D7">
        <w:rPr>
          <w:rStyle w:val="FontStyle20"/>
          <w:sz w:val="26"/>
          <w:szCs w:val="26"/>
        </w:rPr>
        <w:t>в том числе по штрафа</w:t>
      </w:r>
      <w:r w:rsidR="00ED32DB" w:rsidRPr="00E666D7">
        <w:rPr>
          <w:rStyle w:val="FontStyle20"/>
          <w:sz w:val="26"/>
          <w:szCs w:val="26"/>
        </w:rPr>
        <w:t>м, наложенным в прошлые периоды (5 138,9 тыс. руб. в 1 п. 2019)</w:t>
      </w:r>
      <w:r w:rsidRPr="00E666D7">
        <w:rPr>
          <w:sz w:val="26"/>
          <w:szCs w:val="26"/>
        </w:rPr>
        <w:t xml:space="preserve">, </w:t>
      </w:r>
      <w:r w:rsidR="007C130F" w:rsidRPr="00E666D7">
        <w:rPr>
          <w:sz w:val="26"/>
          <w:szCs w:val="26"/>
        </w:rPr>
        <w:t>из них</w:t>
      </w:r>
      <w:r w:rsidRPr="00E666D7">
        <w:rPr>
          <w:sz w:val="26"/>
          <w:szCs w:val="26"/>
        </w:rPr>
        <w:t xml:space="preserve"> 5 170 тыс. руб. </w:t>
      </w:r>
      <w:r w:rsidR="007C130F" w:rsidRPr="00E666D7">
        <w:rPr>
          <w:sz w:val="26"/>
          <w:szCs w:val="26"/>
        </w:rPr>
        <w:t xml:space="preserve">уплачено </w:t>
      </w:r>
      <w:r w:rsidRPr="00E666D7">
        <w:rPr>
          <w:sz w:val="26"/>
          <w:szCs w:val="26"/>
        </w:rPr>
        <w:t>субъектами естественных монополий</w:t>
      </w:r>
      <w:r w:rsidR="001C64F7" w:rsidRPr="00E666D7">
        <w:rPr>
          <w:sz w:val="26"/>
          <w:szCs w:val="26"/>
        </w:rPr>
        <w:t xml:space="preserve"> (2 384 тыс. руб.)</w:t>
      </w:r>
      <w:r w:rsidRPr="00E666D7">
        <w:rPr>
          <w:rStyle w:val="FontStyle20"/>
          <w:sz w:val="26"/>
          <w:szCs w:val="26"/>
        </w:rPr>
        <w:t>.</w:t>
      </w:r>
    </w:p>
    <w:p w:rsidR="00194E97" w:rsidRPr="00E666D7" w:rsidRDefault="00194E97" w:rsidP="00D13322">
      <w:pPr>
        <w:pStyle w:val="Style4"/>
        <w:widowControl/>
        <w:spacing w:line="240" w:lineRule="auto"/>
        <w:jc w:val="left"/>
        <w:rPr>
          <w:rStyle w:val="FontStyle20"/>
          <w:sz w:val="26"/>
          <w:szCs w:val="26"/>
        </w:rPr>
      </w:pPr>
      <w:r w:rsidRPr="00E666D7">
        <w:rPr>
          <w:rStyle w:val="FontStyle20"/>
          <w:sz w:val="26"/>
          <w:szCs w:val="26"/>
        </w:rPr>
        <w:t>К административной ответственности привлечено</w:t>
      </w:r>
      <w:r w:rsidR="007C130F" w:rsidRPr="00E666D7">
        <w:rPr>
          <w:rStyle w:val="FontStyle20"/>
          <w:sz w:val="26"/>
          <w:szCs w:val="26"/>
        </w:rPr>
        <w:t xml:space="preserve"> 127 лиц (191)</w:t>
      </w:r>
      <w:r w:rsidRPr="00E666D7">
        <w:rPr>
          <w:rStyle w:val="FontStyle20"/>
          <w:sz w:val="26"/>
          <w:szCs w:val="26"/>
        </w:rPr>
        <w:t>:</w:t>
      </w:r>
    </w:p>
    <w:p w:rsidR="00194E97" w:rsidRPr="00E666D7" w:rsidRDefault="00194E97" w:rsidP="00D13322">
      <w:pPr>
        <w:pStyle w:val="Style13"/>
        <w:widowControl/>
        <w:tabs>
          <w:tab w:val="left" w:pos="709"/>
        </w:tabs>
        <w:rPr>
          <w:rStyle w:val="FontStyle20"/>
          <w:sz w:val="26"/>
          <w:szCs w:val="26"/>
        </w:rPr>
      </w:pPr>
      <w:r w:rsidRPr="00E666D7">
        <w:rPr>
          <w:rStyle w:val="FontStyle20"/>
          <w:sz w:val="26"/>
          <w:szCs w:val="26"/>
        </w:rPr>
        <w:lastRenderedPageBreak/>
        <w:tab/>
        <w:t>- 84 должностных лица</w:t>
      </w:r>
      <w:r w:rsidR="001C64F7" w:rsidRPr="00E666D7">
        <w:rPr>
          <w:rStyle w:val="FontStyle20"/>
          <w:sz w:val="26"/>
          <w:szCs w:val="26"/>
        </w:rPr>
        <w:t xml:space="preserve">, </w:t>
      </w:r>
      <w:r w:rsidRPr="00E666D7">
        <w:rPr>
          <w:rStyle w:val="FontStyle20"/>
          <w:sz w:val="26"/>
          <w:szCs w:val="26"/>
        </w:rPr>
        <w:t>в т.ч. индивидуальных предпринимателей</w:t>
      </w:r>
      <w:r w:rsidR="001C64F7" w:rsidRPr="00E666D7">
        <w:rPr>
          <w:rStyle w:val="FontStyle20"/>
          <w:sz w:val="26"/>
          <w:szCs w:val="26"/>
        </w:rPr>
        <w:t xml:space="preserve"> (154</w:t>
      </w:r>
      <w:r w:rsidRPr="00E666D7">
        <w:rPr>
          <w:rStyle w:val="FontStyle20"/>
          <w:sz w:val="26"/>
          <w:szCs w:val="26"/>
        </w:rPr>
        <w:t>);</w:t>
      </w:r>
    </w:p>
    <w:p w:rsidR="00194E97" w:rsidRPr="00E666D7" w:rsidRDefault="00194E97" w:rsidP="00D13322">
      <w:pPr>
        <w:pStyle w:val="Style13"/>
        <w:widowControl/>
        <w:numPr>
          <w:ilvl w:val="0"/>
          <w:numId w:val="6"/>
        </w:numPr>
        <w:tabs>
          <w:tab w:val="left" w:pos="878"/>
        </w:tabs>
        <w:ind w:firstLine="706"/>
        <w:jc w:val="both"/>
        <w:rPr>
          <w:rStyle w:val="FontStyle20"/>
          <w:sz w:val="26"/>
          <w:szCs w:val="26"/>
        </w:rPr>
      </w:pPr>
      <w:r w:rsidRPr="00E666D7">
        <w:rPr>
          <w:rStyle w:val="FontStyle20"/>
          <w:sz w:val="26"/>
          <w:szCs w:val="26"/>
        </w:rPr>
        <w:t>42 юридических лица (в ряде случаев одно и то же юридическое лицо привлекалось к административной ответственности несколько раз)</w:t>
      </w:r>
      <w:r w:rsidR="001C64F7" w:rsidRPr="00E666D7">
        <w:rPr>
          <w:rStyle w:val="FontStyle20"/>
          <w:sz w:val="26"/>
          <w:szCs w:val="26"/>
        </w:rPr>
        <w:t xml:space="preserve"> (37)</w:t>
      </w:r>
      <w:r w:rsidRPr="00E666D7">
        <w:rPr>
          <w:rStyle w:val="FontStyle20"/>
          <w:sz w:val="26"/>
          <w:szCs w:val="26"/>
        </w:rPr>
        <w:t>;</w:t>
      </w:r>
    </w:p>
    <w:p w:rsidR="00E06B5C" w:rsidRPr="00E666D7" w:rsidRDefault="00A60B1F" w:rsidP="00D133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Style w:val="FontStyle20"/>
          <w:sz w:val="26"/>
          <w:szCs w:val="26"/>
        </w:rPr>
        <w:t xml:space="preserve">- </w:t>
      </w:r>
      <w:r w:rsidR="00194E97" w:rsidRPr="00E666D7">
        <w:rPr>
          <w:rStyle w:val="FontStyle20"/>
          <w:sz w:val="26"/>
          <w:szCs w:val="26"/>
        </w:rPr>
        <w:t>1 физическое лицо</w:t>
      </w:r>
      <w:r w:rsidR="001C64F7" w:rsidRPr="00E666D7">
        <w:rPr>
          <w:rStyle w:val="FontStyle20"/>
          <w:sz w:val="26"/>
          <w:szCs w:val="26"/>
        </w:rPr>
        <w:t xml:space="preserve"> (0)</w:t>
      </w:r>
      <w:r w:rsidR="00194E97" w:rsidRPr="00E666D7">
        <w:rPr>
          <w:rStyle w:val="FontStyle20"/>
          <w:sz w:val="26"/>
          <w:szCs w:val="26"/>
        </w:rPr>
        <w:t>.</w:t>
      </w:r>
      <w:r w:rsidR="00C65A14" w:rsidRPr="00E666D7">
        <w:rPr>
          <w:sz w:val="26"/>
          <w:szCs w:val="26"/>
        </w:rPr>
        <w:t xml:space="preserve"> </w:t>
      </w:r>
    </w:p>
    <w:p w:rsidR="00C65A14" w:rsidRPr="00E666D7" w:rsidRDefault="00C65A14" w:rsidP="00D13322">
      <w:pPr>
        <w:autoSpaceDE w:val="0"/>
        <w:autoSpaceDN w:val="0"/>
        <w:adjustRightInd w:val="0"/>
        <w:ind w:firstLine="708"/>
        <w:jc w:val="both"/>
        <w:rPr>
          <w:rStyle w:val="FontStyle19"/>
          <w:sz w:val="26"/>
          <w:szCs w:val="26"/>
        </w:rPr>
      </w:pPr>
    </w:p>
    <w:p w:rsidR="00B41B84" w:rsidRPr="00E666D7" w:rsidRDefault="00B41B84" w:rsidP="00D13322">
      <w:pPr>
        <w:pStyle w:val="Style4"/>
        <w:widowControl/>
        <w:spacing w:line="240" w:lineRule="auto"/>
        <w:contextualSpacing/>
        <w:jc w:val="center"/>
        <w:rPr>
          <w:rStyle w:val="FontStyle19"/>
          <w:sz w:val="26"/>
          <w:szCs w:val="26"/>
        </w:rPr>
      </w:pPr>
      <w:r w:rsidRPr="00E666D7">
        <w:rPr>
          <w:rStyle w:val="FontStyle19"/>
          <w:sz w:val="26"/>
          <w:szCs w:val="26"/>
        </w:rPr>
        <w:t>О</w:t>
      </w:r>
      <w:r w:rsidR="00C65A14" w:rsidRPr="00E666D7">
        <w:rPr>
          <w:rStyle w:val="FontStyle19"/>
          <w:sz w:val="26"/>
          <w:szCs w:val="26"/>
        </w:rPr>
        <w:t xml:space="preserve"> рассмотрении обращений граждан</w:t>
      </w:r>
    </w:p>
    <w:p w:rsidR="00194E97" w:rsidRPr="00E666D7" w:rsidRDefault="00194E97" w:rsidP="00D13322">
      <w:pPr>
        <w:pStyle w:val="Style4"/>
        <w:widowControl/>
        <w:spacing w:line="240" w:lineRule="auto"/>
        <w:rPr>
          <w:rStyle w:val="FontStyle20"/>
          <w:sz w:val="26"/>
          <w:szCs w:val="26"/>
        </w:rPr>
      </w:pPr>
      <w:r w:rsidRPr="00E666D7">
        <w:rPr>
          <w:rStyle w:val="FontStyle20"/>
          <w:sz w:val="26"/>
          <w:szCs w:val="26"/>
        </w:rPr>
        <w:t xml:space="preserve">За 1 полугодие 2020 года получено и рассмотрено 399 </w:t>
      </w:r>
      <w:r w:rsidR="00CA4796" w:rsidRPr="00E666D7">
        <w:rPr>
          <w:rStyle w:val="FontStyle20"/>
          <w:sz w:val="26"/>
          <w:szCs w:val="26"/>
        </w:rPr>
        <w:t xml:space="preserve">(394) </w:t>
      </w:r>
      <w:r w:rsidRPr="00E666D7">
        <w:rPr>
          <w:rStyle w:val="FontStyle20"/>
          <w:sz w:val="26"/>
          <w:szCs w:val="26"/>
        </w:rPr>
        <w:t>обращений граждан, юридических лиц и индивидуальных предпринимателей.</w:t>
      </w:r>
    </w:p>
    <w:p w:rsidR="00B74ED4" w:rsidRPr="00E666D7" w:rsidRDefault="00B74ED4" w:rsidP="00D13322">
      <w:pPr>
        <w:pStyle w:val="a3"/>
        <w:tabs>
          <w:tab w:val="left" w:pos="1120"/>
        </w:tabs>
        <w:ind w:right="20" w:firstLine="706"/>
        <w:contextualSpacing/>
        <w:jc w:val="both"/>
        <w:rPr>
          <w:i/>
          <w:sz w:val="26"/>
          <w:szCs w:val="26"/>
        </w:rPr>
      </w:pPr>
    </w:p>
    <w:p w:rsidR="00C6776B" w:rsidRPr="00E666D7" w:rsidRDefault="00863DD5" w:rsidP="00D13322">
      <w:pPr>
        <w:pStyle w:val="a3"/>
        <w:tabs>
          <w:tab w:val="left" w:pos="1120"/>
        </w:tabs>
        <w:ind w:right="20" w:firstLine="706"/>
        <w:contextualSpacing/>
        <w:rPr>
          <w:i/>
          <w:sz w:val="26"/>
          <w:szCs w:val="26"/>
        </w:rPr>
      </w:pPr>
      <w:r w:rsidRPr="00E666D7">
        <w:rPr>
          <w:i/>
          <w:sz w:val="26"/>
          <w:szCs w:val="26"/>
        </w:rPr>
        <w:t>Тенденции и п</w:t>
      </w:r>
      <w:r w:rsidR="00C6776B" w:rsidRPr="00E666D7">
        <w:rPr>
          <w:i/>
          <w:sz w:val="26"/>
          <w:szCs w:val="26"/>
        </w:rPr>
        <w:t>римеры наиболее важных дел по направлениям контроля/надзора</w:t>
      </w:r>
    </w:p>
    <w:p w:rsidR="00C65A14" w:rsidRPr="00E666D7" w:rsidRDefault="00C65A14" w:rsidP="00D13322">
      <w:pPr>
        <w:pStyle w:val="a3"/>
        <w:tabs>
          <w:tab w:val="left" w:pos="1120"/>
        </w:tabs>
        <w:ind w:right="20" w:firstLine="706"/>
        <w:contextualSpacing/>
        <w:rPr>
          <w:i/>
          <w:color w:val="000000"/>
          <w:sz w:val="26"/>
          <w:szCs w:val="26"/>
        </w:rPr>
      </w:pPr>
      <w:r w:rsidRPr="00E666D7">
        <w:rPr>
          <w:i/>
          <w:color w:val="000000"/>
          <w:sz w:val="26"/>
          <w:szCs w:val="26"/>
        </w:rPr>
        <w:t>Контроль монополистической деятельности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 xml:space="preserve">1. </w:t>
      </w:r>
      <w:r w:rsidR="00DF5BAF">
        <w:rPr>
          <w:rFonts w:eastAsiaTheme="minorHAnsi"/>
          <w:sz w:val="26"/>
          <w:szCs w:val="26"/>
          <w:lang w:eastAsia="en-US"/>
        </w:rPr>
        <w:t>У</w:t>
      </w:r>
      <w:r w:rsidRPr="00E666D7">
        <w:rPr>
          <w:rFonts w:eastAsiaTheme="minorHAnsi"/>
          <w:sz w:val="26"/>
          <w:szCs w:val="26"/>
          <w:lang w:eastAsia="en-US"/>
        </w:rPr>
        <w:t xml:space="preserve">становлен факт нарушения конкурсным управляющим ОАО «Волгоградский судостроительный завод» </w:t>
      </w:r>
      <w:r w:rsidRPr="00E666D7">
        <w:rPr>
          <w:rFonts w:eastAsiaTheme="minorHAnsi"/>
          <w:b/>
          <w:sz w:val="26"/>
          <w:szCs w:val="26"/>
          <w:lang w:eastAsia="en-US"/>
        </w:rPr>
        <w:t>п</w:t>
      </w:r>
      <w:r w:rsidR="00D13322" w:rsidRPr="00E666D7">
        <w:rPr>
          <w:rFonts w:eastAsiaTheme="minorHAnsi"/>
          <w:b/>
          <w:sz w:val="26"/>
          <w:szCs w:val="26"/>
          <w:lang w:eastAsia="en-US"/>
        </w:rPr>
        <w:t>.</w:t>
      </w:r>
      <w:r w:rsidRPr="00E666D7">
        <w:rPr>
          <w:rFonts w:eastAsiaTheme="minorHAnsi"/>
          <w:b/>
          <w:sz w:val="26"/>
          <w:szCs w:val="26"/>
          <w:lang w:eastAsia="en-US"/>
        </w:rPr>
        <w:t xml:space="preserve"> 1 ч</w:t>
      </w:r>
      <w:r w:rsidR="00D13322" w:rsidRPr="00E666D7">
        <w:rPr>
          <w:rFonts w:eastAsiaTheme="minorHAnsi"/>
          <w:b/>
          <w:sz w:val="26"/>
          <w:szCs w:val="26"/>
          <w:lang w:eastAsia="en-US"/>
        </w:rPr>
        <w:t>.</w:t>
      </w:r>
      <w:r w:rsidRPr="00E666D7">
        <w:rPr>
          <w:rFonts w:eastAsiaTheme="minorHAnsi"/>
          <w:b/>
          <w:sz w:val="26"/>
          <w:szCs w:val="26"/>
          <w:lang w:eastAsia="en-US"/>
        </w:rPr>
        <w:t xml:space="preserve"> 1 ст</w:t>
      </w:r>
      <w:r w:rsidR="00D13322" w:rsidRPr="00E666D7">
        <w:rPr>
          <w:rFonts w:eastAsiaTheme="minorHAnsi"/>
          <w:b/>
          <w:sz w:val="26"/>
          <w:szCs w:val="26"/>
          <w:lang w:eastAsia="en-US"/>
        </w:rPr>
        <w:t>.</w:t>
      </w:r>
      <w:r w:rsidRPr="00E666D7">
        <w:rPr>
          <w:rFonts w:eastAsiaTheme="minorHAnsi"/>
          <w:b/>
          <w:sz w:val="26"/>
          <w:szCs w:val="26"/>
          <w:lang w:eastAsia="en-US"/>
        </w:rPr>
        <w:t xml:space="preserve"> 17 Закона о защите конкуренции</w:t>
      </w:r>
      <w:r w:rsidRPr="00E666D7">
        <w:rPr>
          <w:rFonts w:eastAsiaTheme="minorHAnsi"/>
          <w:sz w:val="26"/>
          <w:szCs w:val="26"/>
          <w:lang w:eastAsia="en-US"/>
        </w:rPr>
        <w:t xml:space="preserve">, </w:t>
      </w:r>
      <w:r w:rsidR="00DF5BAF">
        <w:rPr>
          <w:rFonts w:eastAsiaTheme="minorHAnsi"/>
          <w:sz w:val="26"/>
          <w:szCs w:val="26"/>
          <w:lang w:eastAsia="en-US"/>
        </w:rPr>
        <w:t>что выразилось</w:t>
      </w:r>
      <w:r w:rsidRPr="00E666D7">
        <w:rPr>
          <w:rFonts w:eastAsiaTheme="minorHAnsi"/>
          <w:sz w:val="26"/>
          <w:szCs w:val="26"/>
          <w:lang w:eastAsia="en-US"/>
        </w:rPr>
        <w:t xml:space="preserve"> в заключении ограничивающего конкуренцию соглашения с победителем торгов, который имел реальную возможность повлиять на утверждение порядка реализации не залогового имущества должника </w:t>
      </w:r>
      <w:r w:rsidRPr="00E666D7">
        <w:rPr>
          <w:rFonts w:eastAsiaTheme="minorHAnsi"/>
          <w:sz w:val="26"/>
          <w:szCs w:val="26"/>
          <w:u w:val="single"/>
          <w:lang w:eastAsia="en-US"/>
        </w:rPr>
        <w:t>стоимостью более 300 миллионов рублей</w:t>
      </w:r>
      <w:r w:rsidRPr="00E666D7">
        <w:rPr>
          <w:rFonts w:eastAsiaTheme="minorHAnsi"/>
          <w:sz w:val="26"/>
          <w:szCs w:val="26"/>
          <w:lang w:eastAsia="en-US"/>
        </w:rPr>
        <w:t>, а также на ход ук</w:t>
      </w:r>
      <w:r w:rsidR="00DF5BAF">
        <w:rPr>
          <w:rFonts w:eastAsiaTheme="minorHAnsi"/>
          <w:sz w:val="26"/>
          <w:szCs w:val="26"/>
          <w:lang w:eastAsia="en-US"/>
        </w:rPr>
        <w:t>азанных торгов. Данный</w:t>
      </w:r>
      <w:r w:rsidRPr="00E666D7">
        <w:rPr>
          <w:rFonts w:eastAsiaTheme="minorHAnsi"/>
          <w:sz w:val="26"/>
          <w:szCs w:val="26"/>
          <w:lang w:eastAsia="en-US"/>
        </w:rPr>
        <w:t xml:space="preserve"> </w:t>
      </w:r>
      <w:r w:rsidR="00DF5BAF">
        <w:rPr>
          <w:rFonts w:eastAsiaTheme="minorHAnsi"/>
          <w:sz w:val="26"/>
          <w:szCs w:val="26"/>
          <w:lang w:eastAsia="en-US"/>
        </w:rPr>
        <w:t>факт подтверждё</w:t>
      </w:r>
      <w:r w:rsidRPr="00E666D7">
        <w:rPr>
          <w:rFonts w:eastAsiaTheme="minorHAnsi"/>
          <w:sz w:val="26"/>
          <w:szCs w:val="26"/>
          <w:lang w:eastAsia="en-US"/>
        </w:rPr>
        <w:t>н вступившими в законную силу судебными актами по делу № А12-8817/2012.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 xml:space="preserve">При принятии решения антимонопольный орган исходил из наличия фактической заинтересованности победителя торгов по отношению к одному из залоговых кредиторов, доказанности совершения им действий в интересах последнего. 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Вышеуказанные обстоятельства поставили под угрозу имущественные интересы кредиторов должника, заинтересованных в обеспечении свободной конкуренции при проведении торгов и в продаже имущества должника в максимально короткие сроки, а также интересы участников торгов.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 xml:space="preserve">2. В действиях регионального оператора по обращению с твёрдыми коммунальными отходами (ООО «Управление отходами – Волгоград») установлен факт злоупотребления доминирующим положением на товарном рынке (деяние, запрещённое </w:t>
      </w:r>
      <w:r w:rsidRPr="00E666D7">
        <w:rPr>
          <w:rFonts w:eastAsiaTheme="minorHAnsi"/>
          <w:b/>
          <w:sz w:val="26"/>
          <w:szCs w:val="26"/>
          <w:lang w:eastAsia="en-US"/>
        </w:rPr>
        <w:t>ч</w:t>
      </w:r>
      <w:r w:rsidR="00D13322" w:rsidRPr="00E666D7">
        <w:rPr>
          <w:rFonts w:eastAsiaTheme="minorHAnsi"/>
          <w:b/>
          <w:sz w:val="26"/>
          <w:szCs w:val="26"/>
          <w:lang w:eastAsia="en-US"/>
        </w:rPr>
        <w:t>.</w:t>
      </w:r>
      <w:r w:rsidRPr="00E666D7">
        <w:rPr>
          <w:rFonts w:eastAsiaTheme="minorHAnsi"/>
          <w:b/>
          <w:sz w:val="26"/>
          <w:szCs w:val="26"/>
          <w:lang w:eastAsia="en-US"/>
        </w:rPr>
        <w:t xml:space="preserve"> 1 ст</w:t>
      </w:r>
      <w:r w:rsidR="00D13322" w:rsidRPr="00E666D7">
        <w:rPr>
          <w:rFonts w:eastAsiaTheme="minorHAnsi"/>
          <w:b/>
          <w:sz w:val="26"/>
          <w:szCs w:val="26"/>
          <w:lang w:eastAsia="en-US"/>
        </w:rPr>
        <w:t>.</w:t>
      </w:r>
      <w:r w:rsidRPr="00E666D7">
        <w:rPr>
          <w:rFonts w:eastAsiaTheme="minorHAnsi"/>
          <w:b/>
          <w:sz w:val="26"/>
          <w:szCs w:val="26"/>
          <w:lang w:eastAsia="en-US"/>
        </w:rPr>
        <w:t xml:space="preserve"> 10 Закона о защите конкуренции</w:t>
      </w:r>
      <w:r w:rsidRPr="00E666D7">
        <w:rPr>
          <w:rFonts w:eastAsiaTheme="minorHAnsi"/>
          <w:sz w:val="26"/>
          <w:szCs w:val="26"/>
          <w:lang w:eastAsia="en-US"/>
        </w:rPr>
        <w:t>), что выраз</w:t>
      </w:r>
      <w:r w:rsidR="00DF5BAF">
        <w:rPr>
          <w:rFonts w:eastAsiaTheme="minorHAnsi"/>
          <w:sz w:val="26"/>
          <w:szCs w:val="26"/>
          <w:lang w:eastAsia="en-US"/>
        </w:rPr>
        <w:t>илось в неправомерном требовании</w:t>
      </w:r>
      <w:r w:rsidRPr="00E666D7">
        <w:rPr>
          <w:rFonts w:eastAsiaTheme="minorHAnsi"/>
          <w:sz w:val="26"/>
          <w:szCs w:val="26"/>
          <w:lang w:eastAsia="en-US"/>
        </w:rPr>
        <w:t xml:space="preserve"> оплаты услуг в форме выставления счетов на оплату и требований о погашении задолженности при наличии факта нарушения оказания услуги, а также бездействи</w:t>
      </w:r>
      <w:r w:rsidR="00DF5BAF">
        <w:rPr>
          <w:rFonts w:eastAsiaTheme="minorHAnsi"/>
          <w:sz w:val="26"/>
          <w:szCs w:val="26"/>
          <w:lang w:eastAsia="en-US"/>
        </w:rPr>
        <w:t>и</w:t>
      </w:r>
      <w:r w:rsidRPr="00E666D7">
        <w:rPr>
          <w:rFonts w:eastAsiaTheme="minorHAnsi"/>
          <w:sz w:val="26"/>
          <w:szCs w:val="26"/>
          <w:lang w:eastAsia="en-US"/>
        </w:rPr>
        <w:t xml:space="preserve"> ООО «Управление отходами – Волго</w:t>
      </w:r>
      <w:r w:rsidR="00DF5BAF">
        <w:rPr>
          <w:rFonts w:eastAsiaTheme="minorHAnsi"/>
          <w:sz w:val="26"/>
          <w:szCs w:val="26"/>
          <w:lang w:eastAsia="en-US"/>
        </w:rPr>
        <w:t>град» по осуществлению перерасчё</w:t>
      </w:r>
      <w:r w:rsidRPr="00E666D7">
        <w:rPr>
          <w:rFonts w:eastAsiaTheme="minorHAnsi"/>
          <w:sz w:val="26"/>
          <w:szCs w:val="26"/>
          <w:lang w:eastAsia="en-US"/>
        </w:rPr>
        <w:t>та размера задолженности в отношении ряда садоводческих некоммерческих товариществ.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3. По результатам рассмотрения дел об административн</w:t>
      </w:r>
      <w:r w:rsidR="00DF5BAF">
        <w:rPr>
          <w:rFonts w:eastAsiaTheme="minorHAnsi"/>
          <w:sz w:val="26"/>
          <w:szCs w:val="26"/>
          <w:lang w:eastAsia="en-US"/>
        </w:rPr>
        <w:t>ых</w:t>
      </w:r>
      <w:r w:rsidRPr="00E666D7">
        <w:rPr>
          <w:rFonts w:eastAsiaTheme="minorHAnsi"/>
          <w:sz w:val="26"/>
          <w:szCs w:val="26"/>
          <w:lang w:eastAsia="en-US"/>
        </w:rPr>
        <w:t xml:space="preserve"> правонарушени</w:t>
      </w:r>
      <w:r w:rsidR="00DF5BAF">
        <w:rPr>
          <w:rFonts w:eastAsiaTheme="minorHAnsi"/>
          <w:sz w:val="26"/>
          <w:szCs w:val="26"/>
          <w:lang w:eastAsia="en-US"/>
        </w:rPr>
        <w:t>ях</w:t>
      </w:r>
      <w:r w:rsidRPr="00E666D7">
        <w:rPr>
          <w:rFonts w:eastAsiaTheme="minorHAnsi"/>
          <w:sz w:val="26"/>
          <w:szCs w:val="26"/>
          <w:lang w:eastAsia="en-US"/>
        </w:rPr>
        <w:t>, ответственность за котор</w:t>
      </w:r>
      <w:r w:rsidR="00DF5BAF">
        <w:rPr>
          <w:rFonts w:eastAsiaTheme="minorHAnsi"/>
          <w:sz w:val="26"/>
          <w:szCs w:val="26"/>
          <w:lang w:eastAsia="en-US"/>
        </w:rPr>
        <w:t>ы</w:t>
      </w:r>
      <w:r w:rsidRPr="00E666D7">
        <w:rPr>
          <w:rFonts w:eastAsiaTheme="minorHAnsi"/>
          <w:sz w:val="26"/>
          <w:szCs w:val="26"/>
          <w:lang w:eastAsia="en-US"/>
        </w:rPr>
        <w:t xml:space="preserve">е установлено </w:t>
      </w:r>
      <w:r w:rsidRPr="00E666D7">
        <w:rPr>
          <w:rFonts w:eastAsiaTheme="minorHAnsi"/>
          <w:b/>
          <w:sz w:val="26"/>
          <w:szCs w:val="26"/>
          <w:lang w:eastAsia="en-US"/>
        </w:rPr>
        <w:t>ст. 9.21 КоАП РФ</w:t>
      </w:r>
      <w:r w:rsidRPr="00E666D7">
        <w:rPr>
          <w:rFonts w:eastAsiaTheme="minorHAnsi"/>
          <w:sz w:val="26"/>
          <w:szCs w:val="26"/>
          <w:lang w:eastAsia="en-US"/>
        </w:rPr>
        <w:t xml:space="preserve">, в </w:t>
      </w:r>
      <w:r w:rsidR="00DF5BAF">
        <w:rPr>
          <w:rFonts w:eastAsiaTheme="minorHAnsi"/>
          <w:sz w:val="26"/>
          <w:szCs w:val="26"/>
          <w:lang w:eastAsia="en-US"/>
        </w:rPr>
        <w:t xml:space="preserve">1-м полугодии 2020 года </w:t>
      </w:r>
      <w:r w:rsidRPr="00E666D7">
        <w:rPr>
          <w:rFonts w:eastAsiaTheme="minorHAnsi"/>
          <w:sz w:val="26"/>
          <w:szCs w:val="26"/>
          <w:lang w:eastAsia="en-US"/>
        </w:rPr>
        <w:t>самым распространённым нарушени</w:t>
      </w:r>
      <w:r w:rsidR="000E066A">
        <w:rPr>
          <w:rFonts w:eastAsiaTheme="minorHAnsi"/>
          <w:sz w:val="26"/>
          <w:szCs w:val="26"/>
          <w:lang w:eastAsia="en-US"/>
        </w:rPr>
        <w:t>ем</w:t>
      </w:r>
      <w:r w:rsidRPr="00E666D7">
        <w:rPr>
          <w:rFonts w:eastAsiaTheme="minorHAnsi"/>
          <w:sz w:val="26"/>
          <w:szCs w:val="26"/>
          <w:lang w:eastAsia="en-US"/>
        </w:rPr>
        <w:t xml:space="preserve"> явля</w:t>
      </w:r>
      <w:r w:rsidR="000E066A">
        <w:rPr>
          <w:rFonts w:eastAsiaTheme="minorHAnsi"/>
          <w:sz w:val="26"/>
          <w:szCs w:val="26"/>
          <w:lang w:eastAsia="en-US"/>
        </w:rPr>
        <w:t>лось</w:t>
      </w:r>
      <w:r w:rsidRPr="00E666D7">
        <w:rPr>
          <w:rFonts w:eastAsiaTheme="minorHAnsi"/>
          <w:sz w:val="26"/>
          <w:szCs w:val="26"/>
          <w:lang w:eastAsia="en-US"/>
        </w:rPr>
        <w:t xml:space="preserve"> нарушение срока технологического присоединения к электрическим сетям, а также к тепловым сетям (пункт 16 Правил № 861). Данное нарушение, в частности, было выявлено при рассмотрении более десяти административных дел в отношении ПАО «</w:t>
      </w:r>
      <w:proofErr w:type="spellStart"/>
      <w:r w:rsidRPr="00E666D7">
        <w:rPr>
          <w:rFonts w:eastAsiaTheme="minorHAnsi"/>
          <w:sz w:val="26"/>
          <w:szCs w:val="26"/>
          <w:lang w:eastAsia="en-US"/>
        </w:rPr>
        <w:t>Россети</w:t>
      </w:r>
      <w:proofErr w:type="spellEnd"/>
      <w:r w:rsidRPr="00E666D7">
        <w:rPr>
          <w:rFonts w:eastAsiaTheme="minorHAnsi"/>
          <w:sz w:val="26"/>
          <w:szCs w:val="26"/>
          <w:lang w:eastAsia="en-US"/>
        </w:rPr>
        <w:t xml:space="preserve"> Юг» (в частности, по делам № 034/04/9.21-1083/2019; № 034/04/9.21-1084/2019; № 034/04/9.21-1085/2019; № 034/04/9.21-1086/2019; № 034/04/9.21-1087/2019; № 034/04/9.21-1088/2019; № 034/04/9.21-18/2020 и др.).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lastRenderedPageBreak/>
        <w:t>По вышеуказанным делам назначены штрафы в размере 600 000 руб.</w:t>
      </w:r>
      <w:r w:rsidR="000E066A">
        <w:rPr>
          <w:rFonts w:eastAsiaTheme="minorHAnsi"/>
          <w:sz w:val="26"/>
          <w:szCs w:val="26"/>
          <w:lang w:eastAsia="en-US"/>
        </w:rPr>
        <w:t xml:space="preserve"> каждый</w:t>
      </w:r>
      <w:r w:rsidRPr="00E666D7">
        <w:rPr>
          <w:rFonts w:eastAsiaTheme="minorHAnsi"/>
          <w:sz w:val="26"/>
          <w:szCs w:val="26"/>
          <w:lang w:eastAsia="en-US"/>
        </w:rPr>
        <w:t xml:space="preserve">, а также правонарушителю выданы представления об устранении причин и условий, способствовавших совершению административного правонарушения. Практика </w:t>
      </w:r>
      <w:r w:rsidR="000E066A">
        <w:rPr>
          <w:rFonts w:eastAsiaTheme="minorHAnsi"/>
          <w:sz w:val="26"/>
          <w:szCs w:val="26"/>
          <w:lang w:eastAsia="en-US"/>
        </w:rPr>
        <w:t>выдачи</w:t>
      </w:r>
      <w:r w:rsidRPr="00E666D7">
        <w:rPr>
          <w:rFonts w:eastAsiaTheme="minorHAnsi"/>
          <w:sz w:val="26"/>
          <w:szCs w:val="26"/>
          <w:lang w:eastAsia="en-US"/>
        </w:rPr>
        <w:t xml:space="preserve"> представлений введена в 2020 году впервые за последние 3 года (ранее представления вносились в 2016 году).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Также Управлением осуществляется контроль за исполнением (своевременным исполнением</w:t>
      </w:r>
      <w:r w:rsidR="00C66D11">
        <w:rPr>
          <w:rFonts w:eastAsiaTheme="minorHAnsi"/>
          <w:sz w:val="26"/>
          <w:szCs w:val="26"/>
          <w:lang w:eastAsia="en-US"/>
        </w:rPr>
        <w:t>)</w:t>
      </w:r>
      <w:r w:rsidRPr="00E666D7">
        <w:rPr>
          <w:rFonts w:eastAsiaTheme="minorHAnsi"/>
          <w:sz w:val="26"/>
          <w:szCs w:val="26"/>
          <w:lang w:eastAsia="en-US"/>
        </w:rPr>
        <w:t xml:space="preserve"> представлений. За непринятие мер по представлениям должностного лица антимонопольного органа статьёй 19.6 КоАП РФ предусмотрена административная ответственность.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В рамках контроля за исполнением представлений Управлением в отношении ответственных должностных лиц организации, не предпринявшей мер по устранению причин и условий, способствовав</w:t>
      </w:r>
      <w:r w:rsidR="00C66D11">
        <w:rPr>
          <w:rFonts w:eastAsiaTheme="minorHAnsi"/>
          <w:sz w:val="26"/>
          <w:szCs w:val="26"/>
          <w:lang w:eastAsia="en-US"/>
        </w:rPr>
        <w:t>ших совершению административных</w:t>
      </w:r>
      <w:r w:rsidRPr="00E666D7">
        <w:rPr>
          <w:rFonts w:eastAsiaTheme="minorHAnsi"/>
          <w:sz w:val="26"/>
          <w:szCs w:val="26"/>
          <w:lang w:eastAsia="en-US"/>
        </w:rPr>
        <w:t xml:space="preserve"> правонарушени</w:t>
      </w:r>
      <w:r w:rsidR="00C66D11">
        <w:rPr>
          <w:rFonts w:eastAsiaTheme="minorHAnsi"/>
          <w:sz w:val="26"/>
          <w:szCs w:val="26"/>
          <w:lang w:eastAsia="en-US"/>
        </w:rPr>
        <w:t>й,</w:t>
      </w:r>
      <w:r w:rsidRPr="00E666D7">
        <w:rPr>
          <w:rFonts w:eastAsiaTheme="minorHAnsi"/>
          <w:sz w:val="26"/>
          <w:szCs w:val="26"/>
          <w:lang w:eastAsia="en-US"/>
        </w:rPr>
        <w:t xml:space="preserve"> составлены протоколы об административном правонарушении и переданы на рассмотрение мирового судьи.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E666D7">
        <w:rPr>
          <w:rFonts w:eastAsiaTheme="minorHAnsi"/>
          <w:b/>
          <w:i/>
          <w:sz w:val="26"/>
          <w:szCs w:val="26"/>
          <w:lang w:eastAsia="en-US"/>
        </w:rPr>
        <w:t>ГСМ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По результатам еженедельных мониторингов цен на нефтепродукты за первое полугодие 2020 год произошло повышение розничных цен на все виды топлива на территории Волгоградской области и составило в среднем: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- бензин АИ-92 на 1,14%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 xml:space="preserve">- бензин АИ-95 на 1,87 %. 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- на дизельное топливо – мене</w:t>
      </w:r>
      <w:r w:rsidR="00175B58">
        <w:rPr>
          <w:rFonts w:eastAsiaTheme="minorHAnsi"/>
          <w:sz w:val="26"/>
          <w:szCs w:val="26"/>
          <w:lang w:eastAsia="en-US"/>
        </w:rPr>
        <w:t>е 1</w:t>
      </w:r>
      <w:r w:rsidRPr="00E666D7">
        <w:rPr>
          <w:rFonts w:eastAsiaTheme="minorHAnsi"/>
          <w:sz w:val="26"/>
          <w:szCs w:val="26"/>
          <w:lang w:eastAsia="en-US"/>
        </w:rPr>
        <w:t>%.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 xml:space="preserve">За </w:t>
      </w:r>
      <w:r w:rsidR="00175B58">
        <w:rPr>
          <w:rFonts w:eastAsiaTheme="minorHAnsi"/>
          <w:sz w:val="26"/>
          <w:szCs w:val="26"/>
          <w:lang w:eastAsia="en-US"/>
        </w:rPr>
        <w:t xml:space="preserve">1-е </w:t>
      </w:r>
      <w:r w:rsidRPr="00E666D7">
        <w:rPr>
          <w:rFonts w:eastAsiaTheme="minorHAnsi"/>
          <w:sz w:val="26"/>
          <w:szCs w:val="26"/>
          <w:lang w:eastAsia="en-US"/>
        </w:rPr>
        <w:t>полугодие 2020 г. в действиях организаций, осуществляющих розничную реализацию нефтепродуктов на территории Волгоградской области, нарушений антимонопольного законодательства не выявлено.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E666D7">
        <w:rPr>
          <w:rFonts w:eastAsiaTheme="minorHAnsi"/>
          <w:b/>
          <w:i/>
          <w:sz w:val="26"/>
          <w:szCs w:val="26"/>
          <w:lang w:eastAsia="en-US"/>
        </w:rPr>
        <w:t xml:space="preserve">Продукты питания 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В рамках контроля за ситуацией на продовольственных рынках и пресечения необоснованного роста цен на социально значимые прод</w:t>
      </w:r>
      <w:r w:rsidR="00777B08">
        <w:rPr>
          <w:rFonts w:eastAsiaTheme="minorHAnsi"/>
          <w:sz w:val="26"/>
          <w:szCs w:val="26"/>
          <w:lang w:eastAsia="en-US"/>
        </w:rPr>
        <w:t>укты с 20.03.2020 осуществлялся</w:t>
      </w:r>
      <w:r w:rsidRPr="00E666D7">
        <w:rPr>
          <w:rFonts w:eastAsiaTheme="minorHAnsi"/>
          <w:sz w:val="26"/>
          <w:szCs w:val="26"/>
          <w:lang w:eastAsia="en-US"/>
        </w:rPr>
        <w:t xml:space="preserve"> ежедневный мониторинг цен на социально значимые продукты путем непосредственной фиксации цен в местных торговых сетях.</w:t>
      </w:r>
      <w:r w:rsidR="00777B08">
        <w:rPr>
          <w:rFonts w:eastAsiaTheme="minorHAnsi"/>
          <w:sz w:val="26"/>
          <w:szCs w:val="26"/>
          <w:lang w:eastAsia="en-US"/>
        </w:rPr>
        <w:t xml:space="preserve"> В наст. в</w:t>
      </w:r>
      <w:bookmarkStart w:id="0" w:name="_GoBack"/>
      <w:bookmarkEnd w:id="0"/>
      <w:r w:rsidR="00777B08">
        <w:rPr>
          <w:rFonts w:eastAsiaTheme="minorHAnsi"/>
          <w:sz w:val="26"/>
          <w:szCs w:val="26"/>
          <w:lang w:eastAsia="en-US"/>
        </w:rPr>
        <w:t>ремя мониторинг отменен.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С момента проведения мониторинга по настоящее время дефицита социально значимых продуктов не зафиксировано, нарушений антимонопольного законодательства не выявлено.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При этом, Управлением в рамках совместной работы с прокуратурой Волгоградской области была проведена работа по недопущению необоснованного со стороны производителей роста цен на продукты питания (хлебобулочные изделия, крупы, мясо, яйца, масло, а также овощи и фрукты). По результатам</w:t>
      </w:r>
      <w:r w:rsidR="00E919D7">
        <w:rPr>
          <w:rFonts w:eastAsiaTheme="minorHAnsi"/>
          <w:sz w:val="26"/>
          <w:szCs w:val="26"/>
          <w:lang w:eastAsia="en-US"/>
        </w:rPr>
        <w:t xml:space="preserve"> органами прокуратуры</w:t>
      </w:r>
      <w:r w:rsidRPr="00E666D7">
        <w:rPr>
          <w:rFonts w:eastAsiaTheme="minorHAnsi"/>
          <w:sz w:val="26"/>
          <w:szCs w:val="26"/>
          <w:lang w:eastAsia="en-US"/>
        </w:rPr>
        <w:t xml:space="preserve"> были вынесены предостережения о недопустимости необоснованного повышения цен на производимую продукцию крупнейшим производителям хлеба - Хлебозавод №5, Красноарме</w:t>
      </w:r>
      <w:r w:rsidR="00E919D7">
        <w:rPr>
          <w:rFonts w:eastAsiaTheme="minorHAnsi"/>
          <w:sz w:val="26"/>
          <w:szCs w:val="26"/>
          <w:lang w:eastAsia="en-US"/>
        </w:rPr>
        <w:t xml:space="preserve">йский хлеб, а также элеваторам </w:t>
      </w:r>
      <w:proofErr w:type="spellStart"/>
      <w:r w:rsidRPr="00E666D7">
        <w:rPr>
          <w:rFonts w:eastAsiaTheme="minorHAnsi"/>
          <w:sz w:val="26"/>
          <w:szCs w:val="26"/>
          <w:lang w:eastAsia="en-US"/>
        </w:rPr>
        <w:t>Старополтавский</w:t>
      </w:r>
      <w:proofErr w:type="spellEnd"/>
      <w:r w:rsidRPr="00E666D7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Pr="00E666D7">
        <w:rPr>
          <w:rFonts w:eastAsiaTheme="minorHAnsi"/>
          <w:sz w:val="26"/>
          <w:szCs w:val="26"/>
          <w:lang w:eastAsia="en-US"/>
        </w:rPr>
        <w:t>Суровикинский</w:t>
      </w:r>
      <w:proofErr w:type="spellEnd"/>
      <w:r w:rsidRPr="00E666D7">
        <w:rPr>
          <w:rFonts w:eastAsiaTheme="minorHAnsi"/>
          <w:sz w:val="26"/>
          <w:szCs w:val="26"/>
          <w:lang w:eastAsia="en-US"/>
        </w:rPr>
        <w:t>.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E666D7">
        <w:rPr>
          <w:rFonts w:eastAsiaTheme="minorHAnsi"/>
          <w:b/>
          <w:i/>
          <w:sz w:val="26"/>
          <w:szCs w:val="26"/>
          <w:lang w:eastAsia="en-US"/>
        </w:rPr>
        <w:t>Медицинские маски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lastRenderedPageBreak/>
        <w:t xml:space="preserve">В целях стабилизации ситуации с медицинскими масками по поручению ФАС России с 10.02.2020 по 16.07.2020 проводился еженедельный мониторинг розничных цен на медицинские маски. 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Ведомством возбуждены антимонопольные дела в Санкт-Петербурге, Красно</w:t>
      </w:r>
      <w:r w:rsidR="006A038F">
        <w:rPr>
          <w:rFonts w:eastAsiaTheme="minorHAnsi"/>
          <w:sz w:val="26"/>
          <w:szCs w:val="26"/>
          <w:lang w:eastAsia="en-US"/>
        </w:rPr>
        <w:t xml:space="preserve">ярском крае, </w:t>
      </w:r>
      <w:r w:rsidRPr="00E666D7">
        <w:rPr>
          <w:rFonts w:eastAsiaTheme="minorHAnsi"/>
          <w:sz w:val="26"/>
          <w:szCs w:val="26"/>
          <w:lang w:eastAsia="en-US"/>
        </w:rPr>
        <w:t xml:space="preserve">Республике Удмуртия и других субъектах. Оптовому поставщику масок в Московской области выдано предупреждение </w:t>
      </w:r>
      <w:r w:rsidR="006A038F">
        <w:rPr>
          <w:rFonts w:eastAsiaTheme="minorHAnsi"/>
          <w:sz w:val="26"/>
          <w:szCs w:val="26"/>
          <w:lang w:eastAsia="en-US"/>
        </w:rPr>
        <w:t xml:space="preserve">(см. </w:t>
      </w:r>
      <w:r w:rsidRPr="00E666D7">
        <w:rPr>
          <w:rFonts w:eastAsiaTheme="minorHAnsi"/>
          <w:sz w:val="26"/>
          <w:szCs w:val="26"/>
          <w:lang w:eastAsia="en-US"/>
        </w:rPr>
        <w:t>https://fas.gov.ru/news/29757</w:t>
      </w:r>
      <w:r w:rsidR="006A038F">
        <w:rPr>
          <w:rFonts w:eastAsiaTheme="minorHAnsi"/>
          <w:sz w:val="26"/>
          <w:szCs w:val="26"/>
          <w:lang w:eastAsia="en-US"/>
        </w:rPr>
        <w:t>)</w:t>
      </w:r>
      <w:r w:rsidRPr="00E666D7">
        <w:rPr>
          <w:rFonts w:eastAsiaTheme="minorHAnsi"/>
          <w:sz w:val="26"/>
          <w:szCs w:val="26"/>
          <w:lang w:eastAsia="en-US"/>
        </w:rPr>
        <w:t>.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E666D7">
        <w:rPr>
          <w:rFonts w:eastAsiaTheme="minorHAnsi"/>
          <w:b/>
          <w:i/>
          <w:sz w:val="26"/>
          <w:szCs w:val="26"/>
          <w:lang w:eastAsia="en-US"/>
        </w:rPr>
        <w:t>Контроль торговли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В 2020 году не вправе приобретать или арендовать дополнительную площадь торговых объектов для осуществления торговой деятельности по любым основаниям, в том числе в результате введения в эксплуатацию торговых объектов, участия в торгах, проводимых в целях их приобретения: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1)</w:t>
      </w:r>
      <w:r w:rsidRPr="00E666D7">
        <w:rPr>
          <w:rFonts w:eastAsiaTheme="minorHAnsi"/>
          <w:sz w:val="26"/>
          <w:szCs w:val="26"/>
          <w:lang w:eastAsia="en-US"/>
        </w:rPr>
        <w:tab/>
        <w:t>АО «Тандер» в границах: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-</w:t>
      </w:r>
      <w:r w:rsidRPr="00E666D7">
        <w:rPr>
          <w:rFonts w:eastAsiaTheme="minorHAnsi"/>
          <w:sz w:val="26"/>
          <w:szCs w:val="26"/>
          <w:lang w:eastAsia="en-US"/>
        </w:rPr>
        <w:tab/>
        <w:t>городского округа г. Волжский;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-</w:t>
      </w:r>
      <w:r w:rsidRPr="00E666D7">
        <w:rPr>
          <w:rFonts w:eastAsiaTheme="minorHAnsi"/>
          <w:sz w:val="26"/>
          <w:szCs w:val="26"/>
          <w:lang w:eastAsia="en-US"/>
        </w:rPr>
        <w:tab/>
        <w:t>городского округа г. Камышин;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-</w:t>
      </w:r>
      <w:r w:rsidRPr="00E666D7">
        <w:rPr>
          <w:rFonts w:eastAsiaTheme="minorHAnsi"/>
          <w:sz w:val="26"/>
          <w:szCs w:val="26"/>
          <w:lang w:eastAsia="en-US"/>
        </w:rPr>
        <w:tab/>
        <w:t>городского округа г. Михайловка;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-</w:t>
      </w:r>
      <w:r w:rsidRPr="00E666D7">
        <w:rPr>
          <w:rFonts w:eastAsiaTheme="minorHAnsi"/>
          <w:sz w:val="26"/>
          <w:szCs w:val="26"/>
          <w:lang w:eastAsia="en-US"/>
        </w:rPr>
        <w:tab/>
        <w:t>городского округа г. Урюпинск;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-</w:t>
      </w:r>
      <w:r w:rsidRPr="00E666D7">
        <w:rPr>
          <w:rFonts w:eastAsiaTheme="minorHAnsi"/>
          <w:sz w:val="26"/>
          <w:szCs w:val="26"/>
          <w:lang w:eastAsia="en-US"/>
        </w:rPr>
        <w:tab/>
        <w:t>Алексеевского муниципального района;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-</w:t>
      </w:r>
      <w:r w:rsidRPr="00E666D7">
        <w:rPr>
          <w:rFonts w:eastAsiaTheme="minorHAnsi"/>
          <w:sz w:val="26"/>
          <w:szCs w:val="26"/>
          <w:lang w:eastAsia="en-US"/>
        </w:rPr>
        <w:tab/>
        <w:t>Даниловского муниципального района;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-</w:t>
      </w:r>
      <w:r w:rsidRPr="00E666D7">
        <w:rPr>
          <w:rFonts w:eastAsiaTheme="minorHAnsi"/>
          <w:sz w:val="26"/>
          <w:szCs w:val="26"/>
          <w:lang w:eastAsia="en-US"/>
        </w:rPr>
        <w:tab/>
        <w:t>Еланского муниципального района;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-</w:t>
      </w:r>
      <w:r w:rsidRPr="00E666D7">
        <w:rPr>
          <w:rFonts w:eastAsiaTheme="minorHAnsi"/>
          <w:sz w:val="26"/>
          <w:szCs w:val="26"/>
          <w:lang w:eastAsia="en-US"/>
        </w:rPr>
        <w:tab/>
      </w:r>
      <w:proofErr w:type="spellStart"/>
      <w:r w:rsidRPr="00E666D7">
        <w:rPr>
          <w:rFonts w:eastAsiaTheme="minorHAnsi"/>
          <w:sz w:val="26"/>
          <w:szCs w:val="26"/>
          <w:lang w:eastAsia="en-US"/>
        </w:rPr>
        <w:t>Камышинского</w:t>
      </w:r>
      <w:proofErr w:type="spellEnd"/>
      <w:r w:rsidRPr="00E666D7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-</w:t>
      </w:r>
      <w:r w:rsidRPr="00E666D7">
        <w:rPr>
          <w:rFonts w:eastAsiaTheme="minorHAnsi"/>
          <w:sz w:val="26"/>
          <w:szCs w:val="26"/>
          <w:lang w:eastAsia="en-US"/>
        </w:rPr>
        <w:tab/>
      </w:r>
      <w:proofErr w:type="spellStart"/>
      <w:r w:rsidRPr="00E666D7">
        <w:rPr>
          <w:rFonts w:eastAsiaTheme="minorHAnsi"/>
          <w:sz w:val="26"/>
          <w:szCs w:val="26"/>
          <w:lang w:eastAsia="en-US"/>
        </w:rPr>
        <w:t>Руднянского</w:t>
      </w:r>
      <w:proofErr w:type="spellEnd"/>
      <w:r w:rsidRPr="00E666D7">
        <w:rPr>
          <w:rFonts w:eastAsiaTheme="minorHAnsi"/>
          <w:sz w:val="26"/>
          <w:szCs w:val="26"/>
          <w:lang w:eastAsia="en-US"/>
        </w:rPr>
        <w:t xml:space="preserve"> муниципального района.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2)</w:t>
      </w:r>
      <w:r w:rsidRPr="00E666D7">
        <w:rPr>
          <w:rFonts w:eastAsiaTheme="minorHAnsi"/>
          <w:sz w:val="26"/>
          <w:szCs w:val="26"/>
          <w:lang w:eastAsia="en-US"/>
        </w:rPr>
        <w:tab/>
        <w:t>ООО «Тамерлан» в границах: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-</w:t>
      </w:r>
      <w:r w:rsidRPr="00E666D7">
        <w:rPr>
          <w:rFonts w:eastAsiaTheme="minorHAnsi"/>
          <w:sz w:val="26"/>
          <w:szCs w:val="26"/>
          <w:lang w:eastAsia="en-US"/>
        </w:rPr>
        <w:tab/>
        <w:t>Быковского муниципального района;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-</w:t>
      </w:r>
      <w:r w:rsidRPr="00E666D7">
        <w:rPr>
          <w:rFonts w:eastAsiaTheme="minorHAnsi"/>
          <w:sz w:val="26"/>
          <w:szCs w:val="26"/>
          <w:lang w:eastAsia="en-US"/>
        </w:rPr>
        <w:tab/>
        <w:t>Даниловского муниципального района;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-</w:t>
      </w:r>
      <w:r w:rsidRPr="00E666D7">
        <w:rPr>
          <w:rFonts w:eastAsiaTheme="minorHAnsi"/>
          <w:sz w:val="26"/>
          <w:szCs w:val="26"/>
          <w:lang w:eastAsia="en-US"/>
        </w:rPr>
        <w:tab/>
      </w:r>
      <w:proofErr w:type="spellStart"/>
      <w:r w:rsidRPr="00E666D7">
        <w:rPr>
          <w:rFonts w:eastAsiaTheme="minorHAnsi"/>
          <w:sz w:val="26"/>
          <w:szCs w:val="26"/>
          <w:lang w:eastAsia="en-US"/>
        </w:rPr>
        <w:t>Киквидзенского</w:t>
      </w:r>
      <w:proofErr w:type="spellEnd"/>
      <w:r w:rsidRPr="00E666D7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-</w:t>
      </w:r>
      <w:r w:rsidRPr="00E666D7">
        <w:rPr>
          <w:rFonts w:eastAsiaTheme="minorHAnsi"/>
          <w:sz w:val="26"/>
          <w:szCs w:val="26"/>
          <w:lang w:eastAsia="en-US"/>
        </w:rPr>
        <w:tab/>
      </w:r>
      <w:proofErr w:type="spellStart"/>
      <w:r w:rsidRPr="00E666D7">
        <w:rPr>
          <w:rFonts w:eastAsiaTheme="minorHAnsi"/>
          <w:sz w:val="26"/>
          <w:szCs w:val="26"/>
          <w:lang w:eastAsia="en-US"/>
        </w:rPr>
        <w:t>Руднянского</w:t>
      </w:r>
      <w:proofErr w:type="spellEnd"/>
      <w:r w:rsidRPr="00E666D7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C65A14" w:rsidRPr="00E666D7" w:rsidRDefault="00C65A14" w:rsidP="00D13322">
      <w:pPr>
        <w:ind w:firstLine="70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rFonts w:eastAsiaTheme="minorHAnsi"/>
          <w:sz w:val="26"/>
          <w:szCs w:val="26"/>
          <w:lang w:eastAsia="en-US"/>
        </w:rPr>
        <w:t>-</w:t>
      </w:r>
      <w:r w:rsidRPr="00E666D7">
        <w:rPr>
          <w:rFonts w:eastAsiaTheme="minorHAnsi"/>
          <w:sz w:val="26"/>
          <w:szCs w:val="26"/>
          <w:lang w:eastAsia="en-US"/>
        </w:rPr>
        <w:tab/>
        <w:t>Светлоярского муниципального района.</w:t>
      </w:r>
    </w:p>
    <w:p w:rsidR="00D13322" w:rsidRPr="00E666D7" w:rsidRDefault="00D13322" w:rsidP="00D13322">
      <w:pPr>
        <w:ind w:firstLine="706"/>
        <w:contextualSpacing/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D13322" w:rsidRPr="00E666D7" w:rsidRDefault="00D13322" w:rsidP="00D13322">
      <w:pPr>
        <w:autoSpaceDE w:val="0"/>
        <w:autoSpaceDN w:val="0"/>
        <w:adjustRightInd w:val="0"/>
        <w:ind w:right="-2" w:firstLine="706"/>
        <w:jc w:val="center"/>
        <w:rPr>
          <w:b/>
          <w:i/>
          <w:color w:val="000000" w:themeColor="text1"/>
          <w:sz w:val="26"/>
          <w:szCs w:val="26"/>
        </w:rPr>
      </w:pPr>
      <w:r w:rsidRPr="00E666D7">
        <w:rPr>
          <w:b/>
          <w:i/>
          <w:color w:val="000000" w:themeColor="text1"/>
          <w:sz w:val="26"/>
          <w:szCs w:val="26"/>
        </w:rPr>
        <w:t>Контроль органов власти</w:t>
      </w:r>
    </w:p>
    <w:p w:rsidR="00D13322" w:rsidRPr="00E666D7" w:rsidRDefault="00D13322" w:rsidP="00D13322">
      <w:pPr>
        <w:ind w:firstLine="709"/>
        <w:jc w:val="both"/>
        <w:rPr>
          <w:sz w:val="26"/>
          <w:szCs w:val="26"/>
        </w:rPr>
      </w:pPr>
      <w:r w:rsidRPr="00E666D7">
        <w:rPr>
          <w:rFonts w:eastAsiaTheme="minorHAnsi"/>
          <w:sz w:val="26"/>
          <w:szCs w:val="26"/>
          <w:lang w:eastAsia="en-US"/>
        </w:rPr>
        <w:t xml:space="preserve">1. В результате рассмотрения в порядке ст. 18.1 Закона о защите конкуренции жалоб хозяйствующих субъектов выявлены нарушения в действиях комитета </w:t>
      </w:r>
      <w:r w:rsidRPr="00E666D7">
        <w:rPr>
          <w:sz w:val="26"/>
          <w:szCs w:val="26"/>
        </w:rPr>
        <w:t xml:space="preserve">информационных технологий Волгоградской области при организации открытого конкурса на право заключения концессионного соглашения на создание и эксплуатацию объектов информационных технологий и технических средств, технологически связанных с ним и предназначенных для обеспечения их функционирования, а именно создание программного обеспечения технических средств автоматической </w:t>
      </w:r>
      <w:proofErr w:type="spellStart"/>
      <w:r w:rsidRPr="00E666D7">
        <w:rPr>
          <w:sz w:val="26"/>
          <w:szCs w:val="26"/>
        </w:rPr>
        <w:t>фотовидеофиксации</w:t>
      </w:r>
      <w:proofErr w:type="spellEnd"/>
      <w:r w:rsidRPr="00E666D7">
        <w:rPr>
          <w:sz w:val="26"/>
          <w:szCs w:val="26"/>
        </w:rPr>
        <w:t xml:space="preserve"> нарушений ПДД и в дальнейшем обслуживания и эксплуатации данных технических средств.</w:t>
      </w:r>
    </w:p>
    <w:p w:rsidR="00D13322" w:rsidRPr="00E666D7" w:rsidRDefault="00D13322" w:rsidP="00D13322">
      <w:pPr>
        <w:ind w:firstLine="709"/>
        <w:jc w:val="both"/>
        <w:rPr>
          <w:sz w:val="26"/>
          <w:szCs w:val="26"/>
        </w:rPr>
      </w:pPr>
      <w:r w:rsidRPr="00E666D7">
        <w:rPr>
          <w:sz w:val="26"/>
          <w:szCs w:val="26"/>
        </w:rPr>
        <w:t xml:space="preserve">В ходе рассмотрения жалоб установлено, что </w:t>
      </w:r>
      <w:r w:rsidR="005D3BC8">
        <w:rPr>
          <w:sz w:val="26"/>
          <w:szCs w:val="26"/>
        </w:rPr>
        <w:t>ряд</w:t>
      </w:r>
      <w:r w:rsidRPr="00E666D7">
        <w:rPr>
          <w:sz w:val="26"/>
          <w:szCs w:val="26"/>
        </w:rPr>
        <w:t xml:space="preserve"> требовани</w:t>
      </w:r>
      <w:r w:rsidR="005D3BC8">
        <w:rPr>
          <w:sz w:val="26"/>
          <w:szCs w:val="26"/>
        </w:rPr>
        <w:t>й</w:t>
      </w:r>
      <w:r w:rsidRPr="00E666D7">
        <w:rPr>
          <w:sz w:val="26"/>
          <w:szCs w:val="26"/>
        </w:rPr>
        <w:t xml:space="preserve"> в конкурсной документации н</w:t>
      </w:r>
      <w:r w:rsidR="005D3BC8">
        <w:rPr>
          <w:sz w:val="26"/>
          <w:szCs w:val="26"/>
        </w:rPr>
        <w:t>еобоснованно ограничивали</w:t>
      </w:r>
      <w:r w:rsidRPr="00E666D7">
        <w:rPr>
          <w:sz w:val="26"/>
          <w:szCs w:val="26"/>
        </w:rPr>
        <w:t xml:space="preserve"> доступ участников к участию в конкурсе. Также установлено </w:t>
      </w:r>
      <w:r w:rsidR="005D3BC8" w:rsidRPr="00E666D7">
        <w:rPr>
          <w:sz w:val="26"/>
          <w:szCs w:val="26"/>
        </w:rPr>
        <w:t xml:space="preserve">нарушение </w:t>
      </w:r>
      <w:r w:rsidRPr="00E666D7">
        <w:rPr>
          <w:sz w:val="26"/>
          <w:szCs w:val="26"/>
        </w:rPr>
        <w:t>в заключени</w:t>
      </w:r>
      <w:proofErr w:type="gramStart"/>
      <w:r w:rsidRPr="00E666D7">
        <w:rPr>
          <w:sz w:val="26"/>
          <w:szCs w:val="26"/>
        </w:rPr>
        <w:t>и</w:t>
      </w:r>
      <w:proofErr w:type="gramEnd"/>
      <w:r w:rsidRPr="00E666D7">
        <w:rPr>
          <w:sz w:val="26"/>
          <w:szCs w:val="26"/>
        </w:rPr>
        <w:t xml:space="preserve"> концессионного соглашения в течение одного дня, что противоречит ч. 6 ст. 29  Закона о концессионных соглашениях № 115-ФЗ</w:t>
      </w:r>
      <w:r w:rsidR="005D3BC8">
        <w:rPr>
          <w:sz w:val="26"/>
          <w:szCs w:val="26"/>
        </w:rPr>
        <w:t xml:space="preserve">, и </w:t>
      </w:r>
      <w:r w:rsidRPr="00E666D7">
        <w:rPr>
          <w:sz w:val="26"/>
          <w:szCs w:val="26"/>
        </w:rPr>
        <w:t>в</w:t>
      </w:r>
      <w:r w:rsidRPr="00E666D7">
        <w:rPr>
          <w:color w:val="000000"/>
          <w:sz w:val="26"/>
          <w:szCs w:val="26"/>
          <w:shd w:val="clear" w:color="auto" w:fill="FFFFFF"/>
        </w:rPr>
        <w:t xml:space="preserve"> отсутствие </w:t>
      </w:r>
      <w:r w:rsidR="005D3BC8">
        <w:rPr>
          <w:color w:val="000000"/>
          <w:sz w:val="26"/>
          <w:szCs w:val="26"/>
          <w:shd w:val="clear" w:color="auto" w:fill="FFFFFF"/>
        </w:rPr>
        <w:t>у победителя</w:t>
      </w:r>
      <w:r w:rsidRPr="00E666D7">
        <w:rPr>
          <w:color w:val="000000"/>
          <w:sz w:val="26"/>
          <w:szCs w:val="26"/>
          <w:shd w:val="clear" w:color="auto" w:fill="FFFFFF"/>
        </w:rPr>
        <w:t xml:space="preserve"> банковской гарантии</w:t>
      </w:r>
      <w:r w:rsidR="005D3BC8">
        <w:rPr>
          <w:color w:val="000000"/>
          <w:sz w:val="26"/>
          <w:szCs w:val="26"/>
          <w:shd w:val="clear" w:color="auto" w:fill="FFFFFF"/>
        </w:rPr>
        <w:t xml:space="preserve"> в обеспечение исполнения контракта,</w:t>
      </w:r>
      <w:r w:rsidRPr="00E666D7">
        <w:rPr>
          <w:color w:val="000000"/>
          <w:sz w:val="26"/>
          <w:szCs w:val="26"/>
          <w:shd w:val="clear" w:color="auto" w:fill="FFFFFF"/>
        </w:rPr>
        <w:t xml:space="preserve"> являющейся обязательным документом для заключения концессионного соглашения.</w:t>
      </w:r>
    </w:p>
    <w:p w:rsidR="00D13322" w:rsidRPr="00E666D7" w:rsidRDefault="00D13322" w:rsidP="00D13322">
      <w:pPr>
        <w:ind w:firstLine="709"/>
        <w:jc w:val="both"/>
        <w:rPr>
          <w:sz w:val="26"/>
          <w:szCs w:val="26"/>
        </w:rPr>
      </w:pPr>
      <w:r w:rsidRPr="00E666D7">
        <w:rPr>
          <w:sz w:val="26"/>
          <w:szCs w:val="26"/>
        </w:rPr>
        <w:lastRenderedPageBreak/>
        <w:t xml:space="preserve">2. </w:t>
      </w:r>
      <w:r w:rsidR="009279E1">
        <w:rPr>
          <w:sz w:val="26"/>
          <w:szCs w:val="26"/>
        </w:rPr>
        <w:t>В</w:t>
      </w:r>
      <w:r w:rsidRPr="00E666D7">
        <w:rPr>
          <w:sz w:val="26"/>
          <w:szCs w:val="26"/>
        </w:rPr>
        <w:t>ыдано предупреждение по п. 2 ч. 1 ст. 15 Закона о защите конкуренции</w:t>
      </w:r>
      <w:r w:rsidR="009279E1">
        <w:rPr>
          <w:sz w:val="26"/>
          <w:szCs w:val="26"/>
        </w:rPr>
        <w:t xml:space="preserve"> № 135-ФЗ</w:t>
      </w:r>
      <w:r w:rsidRPr="00E666D7">
        <w:rPr>
          <w:sz w:val="26"/>
          <w:szCs w:val="26"/>
        </w:rPr>
        <w:t xml:space="preserve">, которое касалось принятия администрацией Волгограда мер по демонтажу 27 рекламных конструкций, установленных </w:t>
      </w:r>
      <w:r w:rsidRPr="00E666D7">
        <w:rPr>
          <w:sz w:val="26"/>
          <w:szCs w:val="26"/>
          <w:shd w:val="clear" w:color="auto" w:fill="FFFFFF"/>
        </w:rPr>
        <w:t>ООО «</w:t>
      </w:r>
      <w:proofErr w:type="spellStart"/>
      <w:r w:rsidRPr="00E666D7">
        <w:rPr>
          <w:sz w:val="26"/>
          <w:szCs w:val="26"/>
          <w:shd w:val="clear" w:color="auto" w:fill="FFFFFF"/>
        </w:rPr>
        <w:t>Дрим</w:t>
      </w:r>
      <w:proofErr w:type="spellEnd"/>
      <w:r w:rsidRPr="00E666D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666D7">
        <w:rPr>
          <w:sz w:val="26"/>
          <w:szCs w:val="26"/>
          <w:shd w:val="clear" w:color="auto" w:fill="FFFFFF"/>
        </w:rPr>
        <w:t>Медиа</w:t>
      </w:r>
      <w:proofErr w:type="spellEnd"/>
      <w:r w:rsidRPr="00E666D7">
        <w:rPr>
          <w:sz w:val="26"/>
          <w:szCs w:val="26"/>
          <w:shd w:val="clear" w:color="auto" w:fill="FFFFFF"/>
        </w:rPr>
        <w:t xml:space="preserve"> Сервис» и ООО «</w:t>
      </w:r>
      <w:proofErr w:type="spellStart"/>
      <w:r w:rsidRPr="00E666D7">
        <w:rPr>
          <w:sz w:val="26"/>
          <w:szCs w:val="26"/>
          <w:shd w:val="clear" w:color="auto" w:fill="FFFFFF"/>
        </w:rPr>
        <w:t>Мейн</w:t>
      </w:r>
      <w:proofErr w:type="spellEnd"/>
      <w:r w:rsidRPr="00E666D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666D7">
        <w:rPr>
          <w:sz w:val="26"/>
          <w:szCs w:val="26"/>
          <w:shd w:val="clear" w:color="auto" w:fill="FFFFFF"/>
        </w:rPr>
        <w:t>Медиа</w:t>
      </w:r>
      <w:proofErr w:type="spellEnd"/>
      <w:r w:rsidRPr="00E666D7">
        <w:rPr>
          <w:sz w:val="26"/>
          <w:szCs w:val="26"/>
          <w:shd w:val="clear" w:color="auto" w:fill="FFFFFF"/>
        </w:rPr>
        <w:t xml:space="preserve">» </w:t>
      </w:r>
      <w:r w:rsidRPr="00E666D7">
        <w:rPr>
          <w:sz w:val="26"/>
          <w:szCs w:val="26"/>
        </w:rPr>
        <w:t xml:space="preserve">с нарушением действующего законодательства. </w:t>
      </w:r>
      <w:r w:rsidRPr="00E666D7">
        <w:rPr>
          <w:sz w:val="26"/>
          <w:szCs w:val="26"/>
          <w:shd w:val="clear" w:color="auto" w:fill="FFFFFF"/>
        </w:rPr>
        <w:t xml:space="preserve">04.10.2019 </w:t>
      </w:r>
      <w:r w:rsidRPr="00E666D7">
        <w:rPr>
          <w:sz w:val="26"/>
          <w:szCs w:val="26"/>
        </w:rPr>
        <w:t xml:space="preserve">администрация Волгограда сообщила о выполнении предупреждения путем приведения части рекламных конструкций в соответствие с договорами и разрешениями на </w:t>
      </w:r>
      <w:r w:rsidRPr="00E666D7">
        <w:rPr>
          <w:sz w:val="26"/>
          <w:szCs w:val="26"/>
          <w:shd w:val="clear" w:color="auto" w:fill="FFFFFF"/>
        </w:rPr>
        <w:t>установку и эксплуатацию рекламных конструкций</w:t>
      </w:r>
      <w:r w:rsidRPr="00E666D7">
        <w:rPr>
          <w:sz w:val="26"/>
          <w:szCs w:val="26"/>
        </w:rPr>
        <w:t xml:space="preserve">, а также путем демонтажа некоторых рекламных конструкций. Между тем, из заявления хозяйствующего субъекта стало известно, что предупреждение фактически не было выполнено администрацией Волгограда, в связи с чем возбуждено дело по признакам нарушения администрацией </w:t>
      </w:r>
      <w:r w:rsidRPr="00E666D7">
        <w:rPr>
          <w:bCs/>
          <w:sz w:val="26"/>
          <w:szCs w:val="26"/>
        </w:rPr>
        <w:t xml:space="preserve">Волгограда </w:t>
      </w:r>
      <w:r w:rsidRPr="00E666D7">
        <w:rPr>
          <w:sz w:val="26"/>
          <w:szCs w:val="26"/>
        </w:rPr>
        <w:t xml:space="preserve">п. 2 ч. 1 ст. 15 Закона о защите конкуренции </w:t>
      </w:r>
      <w:r w:rsidR="005F379E">
        <w:rPr>
          <w:sz w:val="26"/>
          <w:szCs w:val="26"/>
        </w:rPr>
        <w:t>№ 135-ФЗ</w:t>
      </w:r>
      <w:r w:rsidRPr="00E666D7">
        <w:rPr>
          <w:sz w:val="26"/>
          <w:szCs w:val="26"/>
        </w:rPr>
        <w:t>.</w:t>
      </w:r>
    </w:p>
    <w:p w:rsidR="00D13322" w:rsidRPr="00E666D7" w:rsidRDefault="00D13322" w:rsidP="00D13322">
      <w:pPr>
        <w:ind w:firstLine="709"/>
        <w:jc w:val="both"/>
        <w:rPr>
          <w:sz w:val="26"/>
          <w:szCs w:val="26"/>
        </w:rPr>
      </w:pPr>
      <w:r w:rsidRPr="00E666D7">
        <w:rPr>
          <w:sz w:val="26"/>
          <w:szCs w:val="26"/>
        </w:rPr>
        <w:t xml:space="preserve">В ходе рассмотрения дела было установлено, что права </w:t>
      </w:r>
      <w:r w:rsidRPr="00E666D7">
        <w:rPr>
          <w:bCs/>
          <w:sz w:val="26"/>
          <w:szCs w:val="26"/>
        </w:rPr>
        <w:t xml:space="preserve">по договорам на установку и эксплуатацию рекламных конструкций, заключенных </w:t>
      </w:r>
      <w:r w:rsidRPr="00E666D7">
        <w:rPr>
          <w:sz w:val="26"/>
          <w:szCs w:val="26"/>
          <w:shd w:val="clear" w:color="auto" w:fill="FFFFFF"/>
        </w:rPr>
        <w:t>ООО «</w:t>
      </w:r>
      <w:proofErr w:type="spellStart"/>
      <w:r w:rsidRPr="00E666D7">
        <w:rPr>
          <w:sz w:val="26"/>
          <w:szCs w:val="26"/>
          <w:shd w:val="clear" w:color="auto" w:fill="FFFFFF"/>
        </w:rPr>
        <w:t>Дрим</w:t>
      </w:r>
      <w:proofErr w:type="spellEnd"/>
      <w:r w:rsidRPr="00E666D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666D7">
        <w:rPr>
          <w:sz w:val="26"/>
          <w:szCs w:val="26"/>
          <w:shd w:val="clear" w:color="auto" w:fill="FFFFFF"/>
        </w:rPr>
        <w:t>Медиа</w:t>
      </w:r>
      <w:proofErr w:type="spellEnd"/>
      <w:r w:rsidRPr="00E666D7">
        <w:rPr>
          <w:sz w:val="26"/>
          <w:szCs w:val="26"/>
          <w:shd w:val="clear" w:color="auto" w:fill="FFFFFF"/>
        </w:rPr>
        <w:t xml:space="preserve"> Сервис» и ООО «</w:t>
      </w:r>
      <w:proofErr w:type="spellStart"/>
      <w:r w:rsidRPr="00E666D7">
        <w:rPr>
          <w:sz w:val="26"/>
          <w:szCs w:val="26"/>
          <w:shd w:val="clear" w:color="auto" w:fill="FFFFFF"/>
        </w:rPr>
        <w:t>Мейн</w:t>
      </w:r>
      <w:proofErr w:type="spellEnd"/>
      <w:r w:rsidRPr="00E666D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666D7">
        <w:rPr>
          <w:sz w:val="26"/>
          <w:szCs w:val="26"/>
          <w:shd w:val="clear" w:color="auto" w:fill="FFFFFF"/>
        </w:rPr>
        <w:t>Медиа</w:t>
      </w:r>
      <w:proofErr w:type="spellEnd"/>
      <w:r w:rsidRPr="00E666D7">
        <w:rPr>
          <w:sz w:val="26"/>
          <w:szCs w:val="26"/>
          <w:shd w:val="clear" w:color="auto" w:fill="FFFFFF"/>
        </w:rPr>
        <w:t xml:space="preserve">» с администрацией Волгограда, </w:t>
      </w:r>
      <w:r w:rsidRPr="00E666D7">
        <w:rPr>
          <w:bCs/>
          <w:sz w:val="26"/>
          <w:szCs w:val="26"/>
        </w:rPr>
        <w:t>переданы ООО «</w:t>
      </w:r>
      <w:proofErr w:type="spellStart"/>
      <w:r w:rsidRPr="00E666D7">
        <w:rPr>
          <w:bCs/>
          <w:sz w:val="26"/>
          <w:szCs w:val="26"/>
        </w:rPr>
        <w:t>Вердана</w:t>
      </w:r>
      <w:proofErr w:type="spellEnd"/>
      <w:r w:rsidRPr="00E666D7">
        <w:rPr>
          <w:bCs/>
          <w:sz w:val="26"/>
          <w:szCs w:val="26"/>
        </w:rPr>
        <w:t>». Однако,</w:t>
      </w:r>
      <w:r w:rsidRPr="00E666D7">
        <w:rPr>
          <w:sz w:val="26"/>
          <w:szCs w:val="26"/>
        </w:rPr>
        <w:t xml:space="preserve"> как утверждает администрация Волгограда, о переходе всех прав по указанным договорам ей не было известно. При этом, администрацией Волгограда оплата по данным договорам засчитывается как за рекламные конструкции, эксплуатируемые с нарушением типов и видов рекламных конструкций. Указанное дело находится в стадии рассмотрения.</w:t>
      </w:r>
    </w:p>
    <w:p w:rsidR="00D13322" w:rsidRPr="00E666D7" w:rsidRDefault="00D13322" w:rsidP="00D1332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66D7">
        <w:rPr>
          <w:sz w:val="26"/>
          <w:szCs w:val="26"/>
        </w:rPr>
        <w:t xml:space="preserve">3. </w:t>
      </w:r>
      <w:r w:rsidRPr="00E666D7">
        <w:rPr>
          <w:rFonts w:eastAsiaTheme="minorHAnsi"/>
          <w:sz w:val="26"/>
          <w:szCs w:val="26"/>
          <w:lang w:eastAsia="en-US"/>
        </w:rPr>
        <w:t xml:space="preserve">Наиболее распространенным нарушением в сфере порядка проведения процедуры торгов и порядка заключения договоров за указанный период являлось нарушение порядка реализации имущества должников через специализированные организации, заключившие государственные контракты с ТУ </w:t>
      </w:r>
      <w:proofErr w:type="spellStart"/>
      <w:r w:rsidRPr="00E666D7">
        <w:rPr>
          <w:rFonts w:eastAsiaTheme="minorHAnsi"/>
          <w:sz w:val="26"/>
          <w:szCs w:val="26"/>
          <w:lang w:eastAsia="en-US"/>
        </w:rPr>
        <w:t>Росимущества</w:t>
      </w:r>
      <w:proofErr w:type="spellEnd"/>
      <w:r w:rsidRPr="00E666D7">
        <w:rPr>
          <w:rFonts w:eastAsiaTheme="minorHAnsi"/>
          <w:sz w:val="26"/>
          <w:szCs w:val="26"/>
          <w:lang w:eastAsia="en-US"/>
        </w:rPr>
        <w:t xml:space="preserve"> в Волгоградской области, в части не указания полной информации о предмете лота, </w:t>
      </w:r>
      <w:proofErr w:type="spellStart"/>
      <w:r w:rsidRPr="00E666D7">
        <w:rPr>
          <w:rFonts w:eastAsiaTheme="minorHAnsi"/>
          <w:sz w:val="26"/>
          <w:szCs w:val="26"/>
          <w:lang w:eastAsia="en-US"/>
        </w:rPr>
        <w:t>неопубликовании</w:t>
      </w:r>
      <w:proofErr w:type="spellEnd"/>
      <w:r w:rsidRPr="00E666D7">
        <w:rPr>
          <w:rFonts w:eastAsiaTheme="minorHAnsi"/>
          <w:sz w:val="26"/>
          <w:szCs w:val="26"/>
          <w:lang w:eastAsia="en-US"/>
        </w:rPr>
        <w:t xml:space="preserve"> информации в печатном издании (рассмотрено 19 жалоб, 5 обоснованных, 4 предписания).</w:t>
      </w:r>
    </w:p>
    <w:p w:rsidR="00C65A14" w:rsidRPr="00E666D7" w:rsidRDefault="00C65A14" w:rsidP="00D13322">
      <w:pPr>
        <w:pStyle w:val="a3"/>
        <w:tabs>
          <w:tab w:val="left" w:pos="1120"/>
        </w:tabs>
        <w:ind w:right="20" w:firstLine="706"/>
        <w:contextualSpacing/>
        <w:rPr>
          <w:i/>
          <w:color w:val="000000"/>
          <w:sz w:val="26"/>
          <w:szCs w:val="26"/>
        </w:rPr>
      </w:pPr>
    </w:p>
    <w:p w:rsidR="00D13322" w:rsidRPr="00E666D7" w:rsidRDefault="00D13322" w:rsidP="00D13322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E666D7">
        <w:rPr>
          <w:rFonts w:eastAsia="Calibri"/>
          <w:b/>
          <w:i/>
          <w:sz w:val="26"/>
          <w:szCs w:val="26"/>
          <w:lang w:eastAsia="en-US"/>
        </w:rPr>
        <w:t>Контроль госзаказа</w:t>
      </w:r>
    </w:p>
    <w:p w:rsidR="00D13322" w:rsidRPr="00E666D7" w:rsidRDefault="00D13322" w:rsidP="00D13322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706"/>
        <w:jc w:val="both"/>
        <w:rPr>
          <w:sz w:val="26"/>
          <w:szCs w:val="26"/>
        </w:rPr>
      </w:pPr>
      <w:r w:rsidRPr="00E666D7">
        <w:rPr>
          <w:sz w:val="26"/>
          <w:szCs w:val="26"/>
        </w:rPr>
        <w:t xml:space="preserve">Волгоградское УФАС России </w:t>
      </w:r>
      <w:r w:rsidRPr="00E666D7">
        <w:rPr>
          <w:rStyle w:val="FontStyle39"/>
          <w:sz w:val="26"/>
          <w:szCs w:val="26"/>
        </w:rPr>
        <w:t>по результатам рассмотрения 2 обращений МУ «</w:t>
      </w:r>
      <w:proofErr w:type="spellStart"/>
      <w:r w:rsidRPr="00E666D7">
        <w:rPr>
          <w:rStyle w:val="FontStyle39"/>
          <w:sz w:val="26"/>
          <w:szCs w:val="26"/>
        </w:rPr>
        <w:t>Комдорстрой</w:t>
      </w:r>
      <w:proofErr w:type="spellEnd"/>
      <w:r w:rsidRPr="00E666D7">
        <w:rPr>
          <w:rStyle w:val="FontStyle39"/>
          <w:sz w:val="26"/>
          <w:szCs w:val="26"/>
        </w:rPr>
        <w:t xml:space="preserve">» </w:t>
      </w:r>
      <w:r w:rsidRPr="00E666D7">
        <w:rPr>
          <w:sz w:val="26"/>
          <w:szCs w:val="26"/>
        </w:rPr>
        <w:t xml:space="preserve">о включении сведений об исполнителях по контрактам </w:t>
      </w:r>
      <w:r w:rsidRPr="00E666D7">
        <w:rPr>
          <w:rStyle w:val="FontStyle39"/>
          <w:sz w:val="26"/>
          <w:szCs w:val="26"/>
        </w:rPr>
        <w:t xml:space="preserve">по ремонту автомобильных дорог </w:t>
      </w:r>
      <w:r w:rsidRPr="00E666D7">
        <w:rPr>
          <w:sz w:val="26"/>
          <w:szCs w:val="26"/>
        </w:rPr>
        <w:t>«ООО «Таганрогское ДСУ» и ООО «</w:t>
      </w:r>
      <w:proofErr w:type="spellStart"/>
      <w:r w:rsidRPr="00E666D7">
        <w:rPr>
          <w:sz w:val="26"/>
          <w:szCs w:val="26"/>
        </w:rPr>
        <w:t>ВолгоградАвтоДорСтрой</w:t>
      </w:r>
      <w:proofErr w:type="spellEnd"/>
      <w:r w:rsidRPr="00E666D7">
        <w:rPr>
          <w:sz w:val="26"/>
          <w:szCs w:val="26"/>
        </w:rPr>
        <w:t>» приняло решения о не включении сведений о данных обществах в реестр недобросовестных поставщиков.</w:t>
      </w:r>
    </w:p>
    <w:p w:rsidR="00D13322" w:rsidRPr="00E666D7" w:rsidRDefault="00D13322" w:rsidP="00D13322">
      <w:pPr>
        <w:autoSpaceDE w:val="0"/>
        <w:autoSpaceDN w:val="0"/>
        <w:adjustRightInd w:val="0"/>
        <w:ind w:firstLine="706"/>
        <w:jc w:val="both"/>
        <w:rPr>
          <w:rStyle w:val="FontStyle39"/>
          <w:sz w:val="26"/>
          <w:szCs w:val="26"/>
        </w:rPr>
      </w:pPr>
      <w:r w:rsidRPr="00E666D7">
        <w:rPr>
          <w:sz w:val="26"/>
          <w:szCs w:val="26"/>
        </w:rPr>
        <w:t xml:space="preserve">При вынесении решений было учтено, что </w:t>
      </w:r>
      <w:r w:rsidRPr="00E666D7">
        <w:rPr>
          <w:rStyle w:val="FontStyle39"/>
          <w:sz w:val="26"/>
          <w:szCs w:val="26"/>
        </w:rPr>
        <w:t xml:space="preserve">решения Заказчика </w:t>
      </w:r>
      <w:r w:rsidRPr="00E666D7">
        <w:rPr>
          <w:sz w:val="26"/>
          <w:szCs w:val="26"/>
        </w:rPr>
        <w:t>об одностороннем отказе</w:t>
      </w:r>
      <w:r w:rsidRPr="00E666D7">
        <w:rPr>
          <w:rStyle w:val="FontStyle39"/>
          <w:sz w:val="26"/>
          <w:szCs w:val="26"/>
        </w:rPr>
        <w:t xml:space="preserve"> были п</w:t>
      </w:r>
      <w:r w:rsidRPr="00E666D7">
        <w:rPr>
          <w:sz w:val="26"/>
          <w:szCs w:val="26"/>
        </w:rPr>
        <w:t>р</w:t>
      </w:r>
      <w:r w:rsidRPr="00E666D7">
        <w:rPr>
          <w:rStyle w:val="FontStyle39"/>
          <w:sz w:val="26"/>
          <w:szCs w:val="26"/>
        </w:rPr>
        <w:t>иняты за 2 месяца до истечения срока выполнения работ, то есть у исполнителей была возможность по исполнению условий контрактов.</w:t>
      </w:r>
    </w:p>
    <w:p w:rsidR="00D13322" w:rsidRPr="00E666D7" w:rsidRDefault="00D13322" w:rsidP="00D13322">
      <w:pPr>
        <w:autoSpaceDE w:val="0"/>
        <w:autoSpaceDN w:val="0"/>
        <w:adjustRightInd w:val="0"/>
        <w:ind w:firstLine="706"/>
        <w:jc w:val="both"/>
        <w:rPr>
          <w:rStyle w:val="FontStyle39"/>
          <w:sz w:val="26"/>
          <w:szCs w:val="26"/>
        </w:rPr>
      </w:pPr>
      <w:r w:rsidRPr="00E666D7">
        <w:rPr>
          <w:sz w:val="26"/>
          <w:szCs w:val="26"/>
        </w:rPr>
        <w:t>Календарный</w:t>
      </w:r>
      <w:r w:rsidRPr="00E666D7">
        <w:rPr>
          <w:rStyle w:val="FontStyle39"/>
          <w:sz w:val="26"/>
          <w:szCs w:val="26"/>
        </w:rPr>
        <w:t xml:space="preserve"> график производства работ был согласован и подписан за 7 календарных дней до принятия решения об отказе от исполнения контракта.</w:t>
      </w:r>
    </w:p>
    <w:p w:rsidR="00D13322" w:rsidRPr="00E666D7" w:rsidRDefault="00D13322" w:rsidP="00D13322">
      <w:pPr>
        <w:autoSpaceDE w:val="0"/>
        <w:autoSpaceDN w:val="0"/>
        <w:adjustRightInd w:val="0"/>
        <w:ind w:firstLine="706"/>
        <w:jc w:val="both"/>
        <w:rPr>
          <w:sz w:val="26"/>
          <w:szCs w:val="26"/>
        </w:rPr>
      </w:pPr>
      <w:r w:rsidRPr="00E666D7">
        <w:rPr>
          <w:sz w:val="26"/>
          <w:szCs w:val="26"/>
        </w:rPr>
        <w:t xml:space="preserve">Также были представлены материалы, </w:t>
      </w:r>
      <w:r w:rsidRPr="00E666D7">
        <w:rPr>
          <w:rStyle w:val="FontStyle39"/>
          <w:sz w:val="26"/>
          <w:szCs w:val="26"/>
        </w:rPr>
        <w:t>подтверждающие</w:t>
      </w:r>
      <w:r w:rsidRPr="00E666D7">
        <w:rPr>
          <w:sz w:val="26"/>
          <w:szCs w:val="26"/>
        </w:rPr>
        <w:t xml:space="preserve"> факт того, что общества принимали активные действия, направленные на исполнение обязательств по контрактам, значительная часть работ была выполнена.</w:t>
      </w:r>
    </w:p>
    <w:p w:rsidR="00D13322" w:rsidRDefault="00D13322" w:rsidP="00D13322">
      <w:pPr>
        <w:autoSpaceDE w:val="0"/>
        <w:autoSpaceDN w:val="0"/>
        <w:adjustRightInd w:val="0"/>
        <w:ind w:firstLine="706"/>
        <w:jc w:val="both"/>
        <w:rPr>
          <w:sz w:val="26"/>
          <w:szCs w:val="26"/>
        </w:rPr>
      </w:pPr>
      <w:r w:rsidRPr="00E666D7">
        <w:rPr>
          <w:sz w:val="26"/>
          <w:szCs w:val="26"/>
        </w:rPr>
        <w:t>Суды двух инстанций по делам № А12-39525/2019 и № А12-39526/2019 поддержали позицию и доводы Волгоградского УФАС.</w:t>
      </w:r>
    </w:p>
    <w:p w:rsidR="00D13322" w:rsidRPr="00E666D7" w:rsidRDefault="00D13322" w:rsidP="005F379E">
      <w:pPr>
        <w:autoSpaceDE w:val="0"/>
        <w:autoSpaceDN w:val="0"/>
        <w:adjustRightInd w:val="0"/>
        <w:ind w:firstLine="706"/>
        <w:jc w:val="both"/>
        <w:rPr>
          <w:sz w:val="26"/>
          <w:szCs w:val="26"/>
        </w:rPr>
      </w:pPr>
      <w:r w:rsidRPr="00E666D7">
        <w:rPr>
          <w:sz w:val="26"/>
          <w:szCs w:val="26"/>
        </w:rPr>
        <w:t xml:space="preserve">Дополнительно при рассмотрении дел суды учли, что в материалах дел отсутствуют доказательства, что ранее в отношении данных обществ поступали обращения о включении сведений в Реестр недобросовестных поставщиков, что </w:t>
      </w:r>
      <w:r w:rsidRPr="00E666D7">
        <w:rPr>
          <w:sz w:val="26"/>
          <w:szCs w:val="26"/>
        </w:rPr>
        <w:lastRenderedPageBreak/>
        <w:t>контракты не исполнялись надлежащим образом и в установленные сроки, то есть судами были учтены не только обстоятельства конкретных дел, но и «история» обществ по исполнению государственных и муниципальных контрактов.</w:t>
      </w:r>
    </w:p>
    <w:p w:rsidR="00D13322" w:rsidRPr="00E666D7" w:rsidRDefault="00D13322" w:rsidP="00D13322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706"/>
        <w:jc w:val="both"/>
        <w:rPr>
          <w:sz w:val="26"/>
          <w:szCs w:val="26"/>
        </w:rPr>
      </w:pPr>
      <w:r w:rsidRPr="00E666D7">
        <w:rPr>
          <w:rStyle w:val="FontStyle39"/>
          <w:sz w:val="26"/>
          <w:szCs w:val="26"/>
        </w:rPr>
        <w:t xml:space="preserve">В другом случае </w:t>
      </w:r>
      <w:r w:rsidRPr="00E666D7">
        <w:rPr>
          <w:sz w:val="26"/>
          <w:szCs w:val="26"/>
        </w:rPr>
        <w:t>Волгоградское УФАС России</w:t>
      </w:r>
      <w:r w:rsidRPr="00E666D7">
        <w:rPr>
          <w:rStyle w:val="FontStyle39"/>
          <w:sz w:val="26"/>
          <w:szCs w:val="26"/>
        </w:rPr>
        <w:t xml:space="preserve"> по результатам рассмотрения обращения комитета транспорта и дорожного хозяйства Волгоградской области </w:t>
      </w:r>
      <w:r w:rsidRPr="00E666D7">
        <w:rPr>
          <w:sz w:val="26"/>
          <w:szCs w:val="26"/>
        </w:rPr>
        <w:t>о включении сведений об исполнителях по контракту ООО «Землемер-БТИ» приняло решение о включении сведений о данных обществах в реестр недобросовестных поставщиков.</w:t>
      </w:r>
    </w:p>
    <w:p w:rsidR="00D13322" w:rsidRPr="00E666D7" w:rsidRDefault="00D13322" w:rsidP="00D13322">
      <w:pPr>
        <w:autoSpaceDE w:val="0"/>
        <w:autoSpaceDN w:val="0"/>
        <w:adjustRightInd w:val="0"/>
        <w:ind w:firstLine="706"/>
        <w:jc w:val="both"/>
        <w:rPr>
          <w:sz w:val="26"/>
          <w:szCs w:val="26"/>
        </w:rPr>
      </w:pPr>
      <w:r w:rsidRPr="00E666D7">
        <w:rPr>
          <w:sz w:val="26"/>
          <w:szCs w:val="26"/>
        </w:rPr>
        <w:t>При вынесении решений было учтено, что ООО «Землемер-БТИ» за более чем 5 месяцев исполнения контракта по выполнению кадастровых работ на автомобильную дорогу «Волгоград-Октябрьский- Котельниково-Зимовники-Сальск» (в границах территории Волгоградской области) не исполнило контракт в полном объёме. Ни по одному из участком требуемый результат достигнут не был.</w:t>
      </w:r>
    </w:p>
    <w:p w:rsidR="00D13322" w:rsidRPr="00E666D7" w:rsidRDefault="00D13322" w:rsidP="00D13322">
      <w:pPr>
        <w:autoSpaceDE w:val="0"/>
        <w:autoSpaceDN w:val="0"/>
        <w:adjustRightInd w:val="0"/>
        <w:ind w:firstLine="706"/>
        <w:jc w:val="both"/>
        <w:rPr>
          <w:sz w:val="26"/>
          <w:szCs w:val="26"/>
        </w:rPr>
      </w:pPr>
      <w:r w:rsidRPr="00E666D7">
        <w:rPr>
          <w:sz w:val="26"/>
          <w:szCs w:val="26"/>
        </w:rPr>
        <w:t>Суд первой инстанции по делу № А12-3347/2020 поддержал Волгоградское УФАС России, также с</w:t>
      </w:r>
      <w:r w:rsidR="005F379E">
        <w:rPr>
          <w:sz w:val="26"/>
          <w:szCs w:val="26"/>
        </w:rPr>
        <w:t>у</w:t>
      </w:r>
      <w:r w:rsidRPr="00E666D7">
        <w:rPr>
          <w:sz w:val="26"/>
          <w:szCs w:val="26"/>
        </w:rPr>
        <w:t>дом было учтено, что ни по одному участку автодороги «Волгоград-Октябрьский-Котельниково-Зимовники-Сальск» обществом не достигнут конечный результат, то есть ни один участок дороги не поставлен на кадастровый учет.</w:t>
      </w:r>
    </w:p>
    <w:p w:rsidR="00D553BE" w:rsidRPr="00E666D7" w:rsidRDefault="00D553BE" w:rsidP="00D13322">
      <w:pPr>
        <w:pStyle w:val="a3"/>
        <w:tabs>
          <w:tab w:val="left" w:pos="1120"/>
        </w:tabs>
        <w:ind w:right="23" w:firstLine="706"/>
        <w:contextualSpacing/>
        <w:jc w:val="both"/>
        <w:rPr>
          <w:b w:val="0"/>
          <w:sz w:val="26"/>
          <w:szCs w:val="26"/>
          <w:highlight w:val="yellow"/>
        </w:rPr>
      </w:pPr>
    </w:p>
    <w:p w:rsidR="00C65A14" w:rsidRPr="00C65A14" w:rsidRDefault="00C65A14" w:rsidP="00D13322">
      <w:pPr>
        <w:ind w:firstLine="706"/>
        <w:jc w:val="center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C65A14">
        <w:rPr>
          <w:rFonts w:eastAsia="Calibri"/>
          <w:b/>
          <w:i/>
          <w:color w:val="000000"/>
          <w:sz w:val="26"/>
          <w:szCs w:val="26"/>
          <w:lang w:eastAsia="en-US"/>
        </w:rPr>
        <w:t>Контроль недобросовестной конкуренции (НДК)</w:t>
      </w:r>
    </w:p>
    <w:p w:rsidR="00C65A14" w:rsidRPr="00C65A14" w:rsidRDefault="00C65A14" w:rsidP="00D13322">
      <w:pPr>
        <w:ind w:firstLine="706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65A14">
        <w:rPr>
          <w:rFonts w:eastAsia="Calibri"/>
          <w:color w:val="000000"/>
          <w:sz w:val="26"/>
          <w:szCs w:val="26"/>
          <w:lang w:eastAsia="en-US"/>
        </w:rPr>
        <w:t>Незначительно увеличилось количество поступивших заявлений по сравнению с 1-ым полугодием 2019 года (с 10 до 12).</w:t>
      </w:r>
    </w:p>
    <w:p w:rsidR="00C65A14" w:rsidRPr="00C65A14" w:rsidRDefault="00C65A14" w:rsidP="00D13322">
      <w:pPr>
        <w:tabs>
          <w:tab w:val="left" w:pos="9837"/>
        </w:tabs>
        <w:ind w:firstLine="709"/>
        <w:jc w:val="both"/>
        <w:rPr>
          <w:sz w:val="26"/>
          <w:szCs w:val="26"/>
        </w:rPr>
      </w:pPr>
      <w:r w:rsidRPr="00C65A14">
        <w:rPr>
          <w:color w:val="000000" w:themeColor="text1"/>
          <w:sz w:val="26"/>
          <w:szCs w:val="26"/>
        </w:rPr>
        <w:t>Количество дел по НДК за последние годы снизилось за счет работы института предупреждений.</w:t>
      </w:r>
    </w:p>
    <w:p w:rsidR="00C65A14" w:rsidRPr="00C65A14" w:rsidRDefault="00C65A14" w:rsidP="00D13322">
      <w:pPr>
        <w:tabs>
          <w:tab w:val="left" w:pos="9837"/>
        </w:tabs>
        <w:ind w:firstLine="709"/>
        <w:jc w:val="both"/>
        <w:rPr>
          <w:sz w:val="26"/>
          <w:szCs w:val="26"/>
        </w:rPr>
      </w:pPr>
      <w:r w:rsidRPr="00C65A14">
        <w:rPr>
          <w:sz w:val="26"/>
          <w:szCs w:val="26"/>
        </w:rPr>
        <w:t>В 1-ом полугодии было окончено рассмотрение одного дела по признакам нарушения главы 2.1 Закона о защите конкуренции: ООО «Совместное предприятие «Память»</w:t>
      </w:r>
      <w:r w:rsidRPr="00C65A14">
        <w:rPr>
          <w:color w:val="000000"/>
          <w:sz w:val="26"/>
          <w:szCs w:val="26"/>
        </w:rPr>
        <w:t xml:space="preserve"> было признано</w:t>
      </w:r>
      <w:r w:rsidRPr="00C65A14">
        <w:rPr>
          <w:sz w:val="26"/>
          <w:szCs w:val="26"/>
        </w:rPr>
        <w:t xml:space="preserve"> нарушившим ст. 14.8 Закона о защите конкуренции по результатам рассмотрения дела № 034/01/14.8-732/2019. Дело было возбуждено в связи с неисполнением выданного предупреждения.</w:t>
      </w:r>
    </w:p>
    <w:p w:rsidR="00C65A14" w:rsidRPr="00C65A14" w:rsidRDefault="00C65A14" w:rsidP="00D13322">
      <w:pPr>
        <w:tabs>
          <w:tab w:val="left" w:pos="9837"/>
        </w:tabs>
        <w:ind w:firstLine="709"/>
        <w:jc w:val="both"/>
        <w:rPr>
          <w:sz w:val="26"/>
          <w:szCs w:val="26"/>
        </w:rPr>
      </w:pPr>
      <w:r w:rsidRPr="00C65A14">
        <w:rPr>
          <w:sz w:val="26"/>
          <w:szCs w:val="26"/>
        </w:rPr>
        <w:t>ООО «Совместное предприятие «Память»</w:t>
      </w:r>
      <w:r w:rsidRPr="00C65A14">
        <w:rPr>
          <w:color w:val="000000"/>
          <w:sz w:val="26"/>
          <w:szCs w:val="26"/>
        </w:rPr>
        <w:t xml:space="preserve"> выдано </w:t>
      </w:r>
      <w:r w:rsidRPr="00C65A14">
        <w:rPr>
          <w:sz w:val="26"/>
          <w:szCs w:val="26"/>
        </w:rPr>
        <w:t>предписание о прекращении недобросовестной конкуренции, а именно: прекратить доведение до потребителей и хозяйствующих субъектов-конкурентов информации о том, что хозяйствующий субъект, имеющий статус городской специализированной службы по вопросам похоронного дела в Волгограде, созданной с целью оказания гарантированного перечня услуг по погребению, наделен исключительным правом на оказание услуг по погребению на территории Волгограда; обеспечить доведение до лиц, взявших на себя обязанность по погребению умершего, информации о том, что такие услуги могут быть оказаны любым хозяйствующим субъектом, занимающимся деятельностью в указанной сфере. В настоящее время решение и предписание по делу № 034/01/14.8-732/2019 обжалованы в Арбитражный суд.</w:t>
      </w:r>
    </w:p>
    <w:p w:rsidR="00C65A14" w:rsidRPr="00C65A14" w:rsidRDefault="00C65A14" w:rsidP="00D13322">
      <w:pPr>
        <w:tabs>
          <w:tab w:val="num" w:pos="0"/>
        </w:tabs>
        <w:autoSpaceDE w:val="0"/>
        <w:autoSpaceDN w:val="0"/>
        <w:adjustRightInd w:val="0"/>
        <w:ind w:firstLine="706"/>
        <w:jc w:val="both"/>
        <w:rPr>
          <w:color w:val="000000" w:themeColor="text1"/>
          <w:sz w:val="26"/>
          <w:szCs w:val="26"/>
        </w:rPr>
      </w:pPr>
      <w:r w:rsidRPr="00C65A14">
        <w:rPr>
          <w:color w:val="000000" w:themeColor="text1"/>
          <w:sz w:val="26"/>
          <w:szCs w:val="26"/>
        </w:rPr>
        <w:t xml:space="preserve">В первом полугодии выдано 5 предупреждений (в 1 п. 2019 - 2), из которых 4 исполнены. </w:t>
      </w:r>
    </w:p>
    <w:p w:rsidR="00C65A14" w:rsidRPr="00C65A14" w:rsidRDefault="00C65A14" w:rsidP="00D13322">
      <w:pPr>
        <w:tabs>
          <w:tab w:val="num" w:pos="0"/>
        </w:tabs>
        <w:autoSpaceDE w:val="0"/>
        <w:autoSpaceDN w:val="0"/>
        <w:adjustRightInd w:val="0"/>
        <w:ind w:firstLine="706"/>
        <w:jc w:val="both"/>
        <w:rPr>
          <w:color w:val="000000" w:themeColor="text1"/>
          <w:sz w:val="26"/>
          <w:szCs w:val="26"/>
        </w:rPr>
      </w:pPr>
      <w:r w:rsidRPr="00C65A14">
        <w:rPr>
          <w:color w:val="000000" w:themeColor="text1"/>
          <w:sz w:val="26"/>
          <w:szCs w:val="26"/>
        </w:rPr>
        <w:t>Среди наиболее интересных можно отметить предупреждения по НДК, выданные:</w:t>
      </w:r>
    </w:p>
    <w:p w:rsidR="00C65A14" w:rsidRPr="00C65A14" w:rsidRDefault="00C65A14" w:rsidP="00D13322">
      <w:pPr>
        <w:ind w:firstLine="709"/>
        <w:jc w:val="both"/>
        <w:rPr>
          <w:sz w:val="26"/>
          <w:szCs w:val="26"/>
        </w:rPr>
      </w:pPr>
      <w:r w:rsidRPr="00C65A14">
        <w:rPr>
          <w:color w:val="000000" w:themeColor="text1"/>
          <w:sz w:val="26"/>
          <w:szCs w:val="26"/>
        </w:rPr>
        <w:lastRenderedPageBreak/>
        <w:t xml:space="preserve">- </w:t>
      </w:r>
      <w:r w:rsidRPr="00C65A14">
        <w:rPr>
          <w:sz w:val="26"/>
          <w:szCs w:val="26"/>
        </w:rPr>
        <w:t xml:space="preserve">ООО «СВ-Групп»: Волгоградским УФАС России рассмотрено заявление гражданки, которая в ноябре прошлого года стала клиентом автоцентра «Волга-град», расположенного по адресу: Волгоград, ул. Неждановой, д. 6А, приобретя  автомобиль по стоимости, значительно превышающей указанной на официальном сайте </w:t>
      </w:r>
      <w:hyperlink r:id="rId8" w:history="1">
        <w:r w:rsidRPr="00383E3C">
          <w:rPr>
            <w:sz w:val="26"/>
            <w:szCs w:val="26"/>
          </w:rPr>
          <w:t>https://volga-grad.ru/</w:t>
        </w:r>
      </w:hyperlink>
      <w:r w:rsidRPr="00383E3C">
        <w:rPr>
          <w:sz w:val="26"/>
          <w:szCs w:val="26"/>
        </w:rPr>
        <w:t>.</w:t>
      </w:r>
      <w:r w:rsidRPr="00C65A14">
        <w:rPr>
          <w:sz w:val="26"/>
          <w:szCs w:val="26"/>
        </w:rPr>
        <w:t xml:space="preserve"> При этом работой автоцентра заявительница </w:t>
      </w:r>
      <w:proofErr w:type="gramStart"/>
      <w:r w:rsidRPr="00C65A14">
        <w:rPr>
          <w:sz w:val="26"/>
          <w:szCs w:val="26"/>
        </w:rPr>
        <w:t>осталась весьма недовольна</w:t>
      </w:r>
      <w:proofErr w:type="gramEnd"/>
      <w:r w:rsidRPr="00C65A14">
        <w:rPr>
          <w:sz w:val="26"/>
          <w:szCs w:val="26"/>
        </w:rPr>
        <w:t xml:space="preserve">.  Однако спустя почти полгода она обнаружила на сайте салона в разделе «Отзывы» «свой» положительный отзыв, сопровождаемый ее фото на фоне приобретенного автомобиля, и с указанием ее имени и отчества. Заявитель пояснила, что в действительности фото делалось по просьбе менеджера автосалона, якобы для внутреннего отчета. </w:t>
      </w:r>
    </w:p>
    <w:p w:rsidR="00C65A14" w:rsidRDefault="00C65A14" w:rsidP="00D13322">
      <w:pPr>
        <w:ind w:firstLine="709"/>
        <w:jc w:val="both"/>
        <w:rPr>
          <w:sz w:val="26"/>
          <w:szCs w:val="26"/>
        </w:rPr>
      </w:pPr>
      <w:r w:rsidRPr="00C65A14">
        <w:rPr>
          <w:sz w:val="26"/>
          <w:szCs w:val="26"/>
        </w:rPr>
        <w:t>Волгоградское УФАС усмотрело в действиях ООО «СВ-Групп» признаки недобросовестной конкуренции, связанной с введением в заблуждение потребителей относительно наличия положительной репутации у потребителей (признаки нарушения статьи 14.2 Федерального закона от 26.07.2006 № 135-ФЗ «О защите конкуренции»).</w:t>
      </w:r>
    </w:p>
    <w:p w:rsidR="00B14BA3" w:rsidRPr="00C65A14" w:rsidRDefault="00B14BA3" w:rsidP="00D13322">
      <w:pPr>
        <w:ind w:firstLine="709"/>
        <w:jc w:val="both"/>
        <w:rPr>
          <w:sz w:val="26"/>
          <w:szCs w:val="26"/>
        </w:rPr>
      </w:pPr>
    </w:p>
    <w:p w:rsidR="00C65A14" w:rsidRPr="00C65A14" w:rsidRDefault="00C65A14" w:rsidP="00D13322">
      <w:pPr>
        <w:ind w:firstLine="706"/>
        <w:jc w:val="center"/>
        <w:rPr>
          <w:color w:val="000000"/>
          <w:sz w:val="26"/>
          <w:szCs w:val="26"/>
        </w:rPr>
      </w:pPr>
    </w:p>
    <w:p w:rsidR="00C65A14" w:rsidRPr="00C65A14" w:rsidRDefault="00C65A14" w:rsidP="00D13322">
      <w:pPr>
        <w:ind w:firstLine="706"/>
        <w:jc w:val="center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C65A14">
        <w:rPr>
          <w:rFonts w:eastAsia="Calibri"/>
          <w:b/>
          <w:i/>
          <w:color w:val="000000"/>
          <w:sz w:val="26"/>
          <w:szCs w:val="26"/>
          <w:lang w:eastAsia="en-US"/>
        </w:rPr>
        <w:t>Контроль рекламы</w:t>
      </w:r>
    </w:p>
    <w:p w:rsidR="00C65A14" w:rsidRPr="00C65A14" w:rsidRDefault="00E666D7" w:rsidP="00D13322">
      <w:pPr>
        <w:tabs>
          <w:tab w:val="num" w:pos="0"/>
        </w:tabs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Отмечено</w:t>
      </w:r>
      <w:r w:rsidR="00C65A14" w:rsidRPr="00C65A14">
        <w:rPr>
          <w:sz w:val="26"/>
          <w:szCs w:val="26"/>
        </w:rPr>
        <w:t xml:space="preserve"> снижение количества заявлений, а также дел по нарушению рекламного законодательства. В </w:t>
      </w:r>
      <w:r w:rsidR="00C65A14" w:rsidRPr="00E666D7">
        <w:rPr>
          <w:sz w:val="26"/>
          <w:szCs w:val="26"/>
        </w:rPr>
        <w:t xml:space="preserve">1 п. </w:t>
      </w:r>
      <w:r w:rsidR="00C65A14" w:rsidRPr="00C65A14">
        <w:rPr>
          <w:sz w:val="26"/>
          <w:szCs w:val="26"/>
        </w:rPr>
        <w:t>2019 г</w:t>
      </w:r>
      <w:r w:rsidR="00C65A14" w:rsidRPr="00E666D7">
        <w:rPr>
          <w:sz w:val="26"/>
          <w:szCs w:val="26"/>
        </w:rPr>
        <w:t xml:space="preserve">. </w:t>
      </w:r>
      <w:r w:rsidR="00C65A14" w:rsidRPr="00C65A14">
        <w:rPr>
          <w:sz w:val="26"/>
          <w:szCs w:val="26"/>
        </w:rPr>
        <w:t>рассмотрено</w:t>
      </w:r>
      <w:r w:rsidR="00C65A14" w:rsidRPr="00E666D7">
        <w:rPr>
          <w:sz w:val="26"/>
          <w:szCs w:val="26"/>
        </w:rPr>
        <w:t xml:space="preserve"> </w:t>
      </w:r>
      <w:r w:rsidR="00C65A14" w:rsidRPr="00C65A14">
        <w:rPr>
          <w:sz w:val="26"/>
          <w:szCs w:val="26"/>
        </w:rPr>
        <w:t xml:space="preserve">заявлений </w:t>
      </w:r>
      <w:r w:rsidR="00C65A14" w:rsidRPr="00E666D7">
        <w:rPr>
          <w:sz w:val="26"/>
          <w:szCs w:val="26"/>
        </w:rPr>
        <w:t xml:space="preserve">- </w:t>
      </w:r>
      <w:r w:rsidR="00C65A14" w:rsidRPr="00C65A14">
        <w:rPr>
          <w:sz w:val="26"/>
          <w:szCs w:val="26"/>
        </w:rPr>
        <w:t xml:space="preserve">82 (124), </w:t>
      </w:r>
      <w:r w:rsidR="00C65A14" w:rsidRPr="00E666D7">
        <w:rPr>
          <w:sz w:val="26"/>
          <w:szCs w:val="26"/>
        </w:rPr>
        <w:t>завершено в рассмотрении</w:t>
      </w:r>
      <w:r w:rsidR="00C65A14" w:rsidRPr="00C65A14">
        <w:rPr>
          <w:sz w:val="26"/>
          <w:szCs w:val="26"/>
        </w:rPr>
        <w:t xml:space="preserve"> дел – 31 (46). Значительно снизилось количество выдаваемых предписаний</w:t>
      </w:r>
      <w:r w:rsidR="00C65A14" w:rsidRPr="00E666D7">
        <w:rPr>
          <w:sz w:val="26"/>
          <w:szCs w:val="26"/>
        </w:rPr>
        <w:t>, в</w:t>
      </w:r>
      <w:r w:rsidR="00C65A14" w:rsidRPr="00C65A14">
        <w:rPr>
          <w:sz w:val="26"/>
          <w:szCs w:val="26"/>
        </w:rPr>
        <w:t xml:space="preserve">ыдано предписаний </w:t>
      </w:r>
      <w:r w:rsidR="00C65A14" w:rsidRPr="00E666D7">
        <w:rPr>
          <w:sz w:val="26"/>
          <w:szCs w:val="26"/>
        </w:rPr>
        <w:t xml:space="preserve">- 8 (40), </w:t>
      </w:r>
      <w:r w:rsidR="00C65A14" w:rsidRPr="00C65A14">
        <w:rPr>
          <w:sz w:val="26"/>
          <w:szCs w:val="26"/>
        </w:rPr>
        <w:t>в основном нарушения устраняются лицами в ходе рассмотрения дела.</w:t>
      </w:r>
    </w:p>
    <w:p w:rsidR="00C65A14" w:rsidRPr="00C65A14" w:rsidRDefault="00C65A14" w:rsidP="00D13322">
      <w:pPr>
        <w:tabs>
          <w:tab w:val="left" w:pos="1120"/>
        </w:tabs>
        <w:ind w:right="23" w:firstLine="706"/>
        <w:contextualSpacing/>
        <w:jc w:val="both"/>
        <w:rPr>
          <w:bCs/>
          <w:sz w:val="26"/>
          <w:szCs w:val="26"/>
        </w:rPr>
      </w:pPr>
      <w:r w:rsidRPr="00C65A14">
        <w:rPr>
          <w:bCs/>
          <w:sz w:val="26"/>
          <w:szCs w:val="26"/>
        </w:rPr>
        <w:t>Сохраняется существенн</w:t>
      </w:r>
      <w:r w:rsidRPr="00E666D7">
        <w:rPr>
          <w:bCs/>
          <w:sz w:val="26"/>
          <w:szCs w:val="26"/>
        </w:rPr>
        <w:t>ой</w:t>
      </w:r>
      <w:r w:rsidRPr="00C65A14">
        <w:rPr>
          <w:bCs/>
          <w:sz w:val="26"/>
          <w:szCs w:val="26"/>
        </w:rPr>
        <w:t xml:space="preserve"> доля дел, рассмотренных по полномочиям, предоставленным ФАС России. В этом полугодии рассмотрено 7 таких дел (6), что составило 15% от общего количества рассмотренных дел.</w:t>
      </w:r>
    </w:p>
    <w:p w:rsidR="00C65A14" w:rsidRPr="00C65A14" w:rsidRDefault="00C65A14" w:rsidP="00D13322">
      <w:pPr>
        <w:tabs>
          <w:tab w:val="left" w:pos="1120"/>
        </w:tabs>
        <w:ind w:right="23" w:firstLine="706"/>
        <w:contextualSpacing/>
        <w:jc w:val="both"/>
        <w:rPr>
          <w:bCs/>
          <w:sz w:val="26"/>
          <w:szCs w:val="26"/>
        </w:rPr>
      </w:pPr>
      <w:r w:rsidRPr="00C65A14">
        <w:rPr>
          <w:bCs/>
          <w:sz w:val="26"/>
          <w:szCs w:val="26"/>
        </w:rPr>
        <w:t>Примеры важных дел.</w:t>
      </w:r>
    </w:p>
    <w:p w:rsidR="00C65A14" w:rsidRPr="00C65A14" w:rsidRDefault="00C65A14" w:rsidP="00D13322">
      <w:pPr>
        <w:autoSpaceDE w:val="0"/>
        <w:ind w:firstLine="706"/>
        <w:jc w:val="both"/>
        <w:rPr>
          <w:sz w:val="26"/>
          <w:szCs w:val="26"/>
        </w:rPr>
      </w:pPr>
      <w:r w:rsidRPr="00C65A14">
        <w:rPr>
          <w:sz w:val="26"/>
          <w:szCs w:val="26"/>
        </w:rPr>
        <w:t xml:space="preserve">1. </w:t>
      </w:r>
      <w:r w:rsidR="00CA2CE1">
        <w:rPr>
          <w:sz w:val="26"/>
          <w:szCs w:val="26"/>
        </w:rPr>
        <w:t>З</w:t>
      </w:r>
      <w:r w:rsidRPr="00C65A14">
        <w:rPr>
          <w:sz w:val="26"/>
          <w:szCs w:val="26"/>
        </w:rPr>
        <w:t>авершено рассмотрение дела № 034/05/5-37/2020 о нарушении законодательства о рекламе по факту распространения рекламы автомобильного центра «Волга-град» с указанием недостоверной информации относительно процентных ставок автокредитования и цены продаваемых автомобилей. Решением по данному делу вышеуказанная реклама была признана ненадлежащей. По результатам рассмотрения дела выданы предписания о прекращении нарушения законодательства о рекламе рекламодателям указанной рекламы</w:t>
      </w:r>
      <w:r w:rsidR="00CA2CE1">
        <w:rPr>
          <w:sz w:val="26"/>
          <w:szCs w:val="26"/>
        </w:rPr>
        <w:t xml:space="preserve"> -</w:t>
      </w:r>
      <w:r w:rsidRPr="00C65A14">
        <w:rPr>
          <w:sz w:val="26"/>
          <w:szCs w:val="26"/>
        </w:rPr>
        <w:t xml:space="preserve"> ООО «СВ Групп» и её </w:t>
      </w:r>
      <w:proofErr w:type="spellStart"/>
      <w:r w:rsidRPr="00C65A14">
        <w:rPr>
          <w:sz w:val="26"/>
          <w:szCs w:val="26"/>
        </w:rPr>
        <w:t>рекламораспространителю</w:t>
      </w:r>
      <w:proofErr w:type="spellEnd"/>
      <w:r w:rsidR="00CA2CE1">
        <w:rPr>
          <w:sz w:val="26"/>
          <w:szCs w:val="26"/>
        </w:rPr>
        <w:t xml:space="preserve"> -</w:t>
      </w:r>
      <w:r w:rsidRPr="00C65A14">
        <w:rPr>
          <w:sz w:val="26"/>
          <w:szCs w:val="26"/>
        </w:rPr>
        <w:t xml:space="preserve"> ООО «</w:t>
      </w:r>
      <w:proofErr w:type="spellStart"/>
      <w:r w:rsidRPr="00C65A14">
        <w:rPr>
          <w:sz w:val="26"/>
          <w:szCs w:val="26"/>
        </w:rPr>
        <w:t>Яндекс</w:t>
      </w:r>
      <w:proofErr w:type="spellEnd"/>
      <w:r w:rsidRPr="00C65A14">
        <w:rPr>
          <w:sz w:val="26"/>
          <w:szCs w:val="26"/>
        </w:rPr>
        <w:t xml:space="preserve">». </w:t>
      </w:r>
    </w:p>
    <w:p w:rsidR="00C65A14" w:rsidRPr="00C65A14" w:rsidRDefault="00C65A14" w:rsidP="00D13322">
      <w:pPr>
        <w:autoSpaceDE w:val="0"/>
        <w:ind w:firstLine="706"/>
        <w:jc w:val="both"/>
        <w:rPr>
          <w:sz w:val="26"/>
          <w:szCs w:val="26"/>
        </w:rPr>
      </w:pPr>
      <w:r w:rsidRPr="00C65A14">
        <w:rPr>
          <w:sz w:val="26"/>
          <w:szCs w:val="26"/>
        </w:rPr>
        <w:t xml:space="preserve">Материалы дела переданы уполномоченному должностному лицу для возбуждения дела об административном правонарушении, предусмотренном                ч. 1 ст. 14.3 и ч. 6 ст. 19.8 </w:t>
      </w:r>
      <w:r w:rsidR="00CA2CE1">
        <w:rPr>
          <w:sz w:val="26"/>
          <w:szCs w:val="26"/>
        </w:rPr>
        <w:t>КоАП РФ</w:t>
      </w:r>
      <w:r w:rsidRPr="00C65A14">
        <w:rPr>
          <w:sz w:val="26"/>
          <w:szCs w:val="26"/>
        </w:rPr>
        <w:t>.</w:t>
      </w:r>
    </w:p>
    <w:p w:rsidR="00C65A14" w:rsidRPr="00C65A14" w:rsidRDefault="00C65A14" w:rsidP="00D13322">
      <w:pPr>
        <w:autoSpaceDE w:val="0"/>
        <w:ind w:firstLine="706"/>
        <w:jc w:val="both"/>
        <w:rPr>
          <w:sz w:val="26"/>
          <w:szCs w:val="26"/>
        </w:rPr>
      </w:pPr>
      <w:r w:rsidRPr="00C65A14">
        <w:rPr>
          <w:sz w:val="26"/>
          <w:szCs w:val="26"/>
        </w:rPr>
        <w:t xml:space="preserve">2. В первом полугодии завершено рассмотрение 6 дел, возбужденных по заявлениям, поступившим в 2019 году, по поводу распространения т.н. неэтичной рекламы (вынесено решение о признании ненадлежащей рекламы магазина самогонных аппаратов «Колба», распространявшейся по радиоканалам; завершено рассмотрение дела о нарушении Закона о рекламе № 38-ФЗ в отношении одного из </w:t>
      </w:r>
      <w:proofErr w:type="spellStart"/>
      <w:proofErr w:type="gramStart"/>
      <w:r w:rsidRPr="00C65A14">
        <w:rPr>
          <w:sz w:val="26"/>
          <w:szCs w:val="26"/>
        </w:rPr>
        <w:t>фитнес-клубов</w:t>
      </w:r>
      <w:proofErr w:type="spellEnd"/>
      <w:proofErr w:type="gramEnd"/>
      <w:r w:rsidRPr="00C65A14">
        <w:rPr>
          <w:sz w:val="26"/>
          <w:szCs w:val="26"/>
        </w:rPr>
        <w:t xml:space="preserve"> Волгограда; </w:t>
      </w:r>
      <w:r w:rsidR="00B14BA3">
        <w:rPr>
          <w:sz w:val="26"/>
          <w:szCs w:val="26"/>
        </w:rPr>
        <w:t>завершено рассмотрение дела по заявлениям физ</w:t>
      </w:r>
      <w:proofErr w:type="gramStart"/>
      <w:r w:rsidR="00B14BA3">
        <w:rPr>
          <w:sz w:val="26"/>
          <w:szCs w:val="26"/>
        </w:rPr>
        <w:t>.л</w:t>
      </w:r>
      <w:proofErr w:type="gramEnd"/>
      <w:r w:rsidR="00B14BA3">
        <w:rPr>
          <w:sz w:val="26"/>
          <w:szCs w:val="26"/>
        </w:rPr>
        <w:t xml:space="preserve">иц по факту распространения услуг по перетяжке салона автомобиля с использованием неэтичного текста и изображения, </w:t>
      </w:r>
      <w:r w:rsidRPr="00C65A14">
        <w:rPr>
          <w:sz w:val="26"/>
          <w:szCs w:val="26"/>
        </w:rPr>
        <w:t>вынесен</w:t>
      </w:r>
      <w:r w:rsidR="00B14BA3">
        <w:rPr>
          <w:sz w:val="26"/>
          <w:szCs w:val="26"/>
        </w:rPr>
        <w:t>ы</w:t>
      </w:r>
      <w:r w:rsidRPr="00C65A14">
        <w:rPr>
          <w:sz w:val="26"/>
          <w:szCs w:val="26"/>
        </w:rPr>
        <w:t xml:space="preserve"> решени</w:t>
      </w:r>
      <w:r w:rsidR="00B14BA3">
        <w:rPr>
          <w:sz w:val="26"/>
          <w:szCs w:val="26"/>
        </w:rPr>
        <w:t>я</w:t>
      </w:r>
      <w:r w:rsidRPr="00C65A14">
        <w:rPr>
          <w:sz w:val="26"/>
          <w:szCs w:val="26"/>
        </w:rPr>
        <w:t xml:space="preserve"> о признании ненадлежащей, нарушающей ч. 6 ст.</w:t>
      </w:r>
      <w:r w:rsidR="00B14BA3">
        <w:rPr>
          <w:sz w:val="26"/>
          <w:szCs w:val="26"/>
        </w:rPr>
        <w:t xml:space="preserve"> 5 Закона о рекламе.</w:t>
      </w:r>
      <w:r w:rsidRPr="00C65A14">
        <w:rPr>
          <w:sz w:val="26"/>
          <w:szCs w:val="26"/>
        </w:rPr>
        <w:t xml:space="preserve"> </w:t>
      </w:r>
    </w:p>
    <w:p w:rsidR="00C65A14" w:rsidRPr="00C65A14" w:rsidRDefault="00C65A14" w:rsidP="00D133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65A14">
        <w:rPr>
          <w:sz w:val="26"/>
          <w:szCs w:val="26"/>
        </w:rPr>
        <w:lastRenderedPageBreak/>
        <w:tab/>
        <w:t>3. В первом полугодии 2020 года была признана ненадлежащей реклама ТЦ «Медведица», поскольку в ней содержались не соответствующие действительности сведения, в частности в рекламе строящегося торгового центра были неправомерно использовано обозначение «Столплит Дом», сходное до степени смешения с товарным знаком «Столплит Хоум».</w:t>
      </w:r>
    </w:p>
    <w:p w:rsidR="006E2094" w:rsidRPr="0027263B" w:rsidRDefault="00C65A14" w:rsidP="002726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65A14">
        <w:rPr>
          <w:rFonts w:eastAsia="Calibri"/>
          <w:sz w:val="26"/>
          <w:szCs w:val="26"/>
        </w:rPr>
        <w:t>Нес</w:t>
      </w:r>
      <w:r w:rsidRPr="00E666D7">
        <w:rPr>
          <w:rFonts w:eastAsia="Calibri"/>
          <w:sz w:val="26"/>
          <w:szCs w:val="26"/>
        </w:rPr>
        <w:t>колько</w:t>
      </w:r>
      <w:r w:rsidR="00E666D7">
        <w:rPr>
          <w:rFonts w:eastAsia="Calibri"/>
          <w:sz w:val="26"/>
          <w:szCs w:val="26"/>
        </w:rPr>
        <w:t xml:space="preserve"> снизилось по сравнению с 1 п.</w:t>
      </w:r>
      <w:r w:rsidRPr="00C65A14">
        <w:rPr>
          <w:rFonts w:eastAsia="Calibri"/>
          <w:sz w:val="26"/>
          <w:szCs w:val="26"/>
        </w:rPr>
        <w:t xml:space="preserve"> 2019 г</w:t>
      </w:r>
      <w:r w:rsidR="00E666D7">
        <w:rPr>
          <w:rFonts w:eastAsia="Calibri"/>
          <w:sz w:val="26"/>
          <w:szCs w:val="26"/>
        </w:rPr>
        <w:t>.</w:t>
      </w:r>
      <w:r w:rsidRPr="00C65A14">
        <w:rPr>
          <w:rFonts w:eastAsia="Calibri"/>
          <w:sz w:val="26"/>
          <w:szCs w:val="26"/>
        </w:rPr>
        <w:t xml:space="preserve"> количество рассмотренных административных дел по ч. 1 ст. 14.3 КоАП РФ (с 30 до 26). В большинстве случаев по результатам рассмотрения дел вынесены предупреждения (в отношении субъектов малого и среднего бизнеса). Сумма наложенных штрафов составил 256 тыс. руб. (880 тыс. руб.).</w:t>
      </w:r>
    </w:p>
    <w:sectPr w:rsidR="006E2094" w:rsidRPr="0027263B" w:rsidSect="00D0687C">
      <w:headerReference w:type="default" r:id="rId9"/>
      <w:pgSz w:w="11906" w:h="16838"/>
      <w:pgMar w:top="1103" w:right="991" w:bottom="993" w:left="1800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E2" w:rsidRDefault="00125EE2" w:rsidP="00B41B84">
      <w:r>
        <w:separator/>
      </w:r>
    </w:p>
  </w:endnote>
  <w:endnote w:type="continuationSeparator" w:id="0">
    <w:p w:rsidR="00125EE2" w:rsidRDefault="00125EE2" w:rsidP="00B4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E2" w:rsidRDefault="00125EE2" w:rsidP="00B41B84">
      <w:r>
        <w:separator/>
      </w:r>
    </w:p>
  </w:footnote>
  <w:footnote w:type="continuationSeparator" w:id="0">
    <w:p w:rsidR="00125EE2" w:rsidRDefault="00125EE2" w:rsidP="00B41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44659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90143" w:rsidRDefault="00C90143">
        <w:pPr>
          <w:pStyle w:val="a7"/>
          <w:jc w:val="center"/>
        </w:pPr>
      </w:p>
      <w:p w:rsidR="00C90143" w:rsidRDefault="00C90143">
        <w:pPr>
          <w:pStyle w:val="a7"/>
          <w:jc w:val="center"/>
        </w:pPr>
      </w:p>
      <w:p w:rsidR="00C90143" w:rsidRPr="00D553BE" w:rsidRDefault="0035526C">
        <w:pPr>
          <w:pStyle w:val="a7"/>
          <w:jc w:val="center"/>
          <w:rPr>
            <w:sz w:val="24"/>
          </w:rPr>
        </w:pPr>
        <w:r w:rsidRPr="00D553BE">
          <w:rPr>
            <w:sz w:val="24"/>
          </w:rPr>
          <w:fldChar w:fldCharType="begin"/>
        </w:r>
        <w:r w:rsidR="005404D1" w:rsidRPr="00D553BE">
          <w:rPr>
            <w:sz w:val="24"/>
          </w:rPr>
          <w:instrText xml:space="preserve"> PAGE   \* MERGEFORMAT </w:instrText>
        </w:r>
        <w:r w:rsidRPr="00D553BE">
          <w:rPr>
            <w:sz w:val="24"/>
          </w:rPr>
          <w:fldChar w:fldCharType="separate"/>
        </w:r>
        <w:r w:rsidR="00B14BA3">
          <w:rPr>
            <w:noProof/>
            <w:sz w:val="24"/>
          </w:rPr>
          <w:t>7</w:t>
        </w:r>
        <w:r w:rsidRPr="00D553BE">
          <w:rPr>
            <w:sz w:val="24"/>
          </w:rPr>
          <w:fldChar w:fldCharType="end"/>
        </w:r>
      </w:p>
    </w:sdtContent>
  </w:sdt>
  <w:p w:rsidR="00C90143" w:rsidRPr="00B41B84" w:rsidRDefault="00C90143" w:rsidP="00B41B84">
    <w:pPr>
      <w:pStyle w:val="a7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1E50F0"/>
    <w:lvl w:ilvl="0">
      <w:numFmt w:val="bullet"/>
      <w:lvlText w:val="*"/>
      <w:lvlJc w:val="left"/>
    </w:lvl>
  </w:abstractNum>
  <w:abstractNum w:abstractNumId="1">
    <w:nsid w:val="0A3A0E81"/>
    <w:multiLevelType w:val="hybridMultilevel"/>
    <w:tmpl w:val="21CE3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000E2"/>
    <w:multiLevelType w:val="hybridMultilevel"/>
    <w:tmpl w:val="2AA2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D009D"/>
    <w:multiLevelType w:val="hybridMultilevel"/>
    <w:tmpl w:val="477A9E5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1F03E4F"/>
    <w:multiLevelType w:val="hybridMultilevel"/>
    <w:tmpl w:val="609E1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15CA2"/>
    <w:multiLevelType w:val="hybridMultilevel"/>
    <w:tmpl w:val="800CCD44"/>
    <w:lvl w:ilvl="0" w:tplc="C7A4580E">
      <w:start w:val="1"/>
      <w:numFmt w:val="decimal"/>
      <w:lvlText w:val="%1."/>
      <w:lvlJc w:val="left"/>
      <w:pPr>
        <w:tabs>
          <w:tab w:val="num" w:pos="1360"/>
        </w:tabs>
        <w:ind w:left="13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6">
    <w:nsid w:val="6EED3E3F"/>
    <w:multiLevelType w:val="hybridMultilevel"/>
    <w:tmpl w:val="4E5C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1287C"/>
    <w:multiLevelType w:val="hybridMultilevel"/>
    <w:tmpl w:val="BFB86E54"/>
    <w:lvl w:ilvl="0" w:tplc="F6886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9635BC"/>
    <w:multiLevelType w:val="hybridMultilevel"/>
    <w:tmpl w:val="9EE8B7E0"/>
    <w:lvl w:ilvl="0" w:tplc="929C0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mirrorMargin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1F"/>
    <w:rsid w:val="0006450D"/>
    <w:rsid w:val="000663DA"/>
    <w:rsid w:val="000718F0"/>
    <w:rsid w:val="000814CB"/>
    <w:rsid w:val="00097457"/>
    <w:rsid w:val="000A268A"/>
    <w:rsid w:val="000A3355"/>
    <w:rsid w:val="000A3AB0"/>
    <w:rsid w:val="000B2AF5"/>
    <w:rsid w:val="000C51C1"/>
    <w:rsid w:val="000D2F91"/>
    <w:rsid w:val="000E066A"/>
    <w:rsid w:val="000E1ED4"/>
    <w:rsid w:val="000E26E9"/>
    <w:rsid w:val="000E357C"/>
    <w:rsid w:val="000E5880"/>
    <w:rsid w:val="000E5953"/>
    <w:rsid w:val="001006DC"/>
    <w:rsid w:val="00100C5C"/>
    <w:rsid w:val="001036CE"/>
    <w:rsid w:val="00113ED8"/>
    <w:rsid w:val="00116A7D"/>
    <w:rsid w:val="00125EE2"/>
    <w:rsid w:val="001348FD"/>
    <w:rsid w:val="00135B31"/>
    <w:rsid w:val="00136841"/>
    <w:rsid w:val="001372B0"/>
    <w:rsid w:val="00163687"/>
    <w:rsid w:val="0016426D"/>
    <w:rsid w:val="00164279"/>
    <w:rsid w:val="00166556"/>
    <w:rsid w:val="00167490"/>
    <w:rsid w:val="0017361C"/>
    <w:rsid w:val="00175B58"/>
    <w:rsid w:val="00177260"/>
    <w:rsid w:val="00181E9F"/>
    <w:rsid w:val="00187BFF"/>
    <w:rsid w:val="00190769"/>
    <w:rsid w:val="001928B7"/>
    <w:rsid w:val="00194A07"/>
    <w:rsid w:val="00194E97"/>
    <w:rsid w:val="001A1BBC"/>
    <w:rsid w:val="001B040C"/>
    <w:rsid w:val="001B4E04"/>
    <w:rsid w:val="001C64F7"/>
    <w:rsid w:val="001E0879"/>
    <w:rsid w:val="001E6CFF"/>
    <w:rsid w:val="001F0A0A"/>
    <w:rsid w:val="001F5BEC"/>
    <w:rsid w:val="00205CC4"/>
    <w:rsid w:val="0021641E"/>
    <w:rsid w:val="00231195"/>
    <w:rsid w:val="0023629D"/>
    <w:rsid w:val="002646F0"/>
    <w:rsid w:val="00264B65"/>
    <w:rsid w:val="0027263B"/>
    <w:rsid w:val="00273C80"/>
    <w:rsid w:val="00280C51"/>
    <w:rsid w:val="002B6F20"/>
    <w:rsid w:val="002D3E41"/>
    <w:rsid w:val="002D5ABB"/>
    <w:rsid w:val="003103FF"/>
    <w:rsid w:val="00312C05"/>
    <w:rsid w:val="00313695"/>
    <w:rsid w:val="003143C3"/>
    <w:rsid w:val="003214F1"/>
    <w:rsid w:val="00323245"/>
    <w:rsid w:val="00330357"/>
    <w:rsid w:val="00342A4C"/>
    <w:rsid w:val="00353E9E"/>
    <w:rsid w:val="003550CE"/>
    <w:rsid w:val="0035526C"/>
    <w:rsid w:val="00363D0C"/>
    <w:rsid w:val="0037685B"/>
    <w:rsid w:val="003833D9"/>
    <w:rsid w:val="00383E3C"/>
    <w:rsid w:val="00385117"/>
    <w:rsid w:val="00391992"/>
    <w:rsid w:val="003A4A8A"/>
    <w:rsid w:val="003A71E3"/>
    <w:rsid w:val="003F2974"/>
    <w:rsid w:val="003F6963"/>
    <w:rsid w:val="004319D6"/>
    <w:rsid w:val="004459D4"/>
    <w:rsid w:val="004513DE"/>
    <w:rsid w:val="004626D8"/>
    <w:rsid w:val="00475967"/>
    <w:rsid w:val="00476051"/>
    <w:rsid w:val="004872BB"/>
    <w:rsid w:val="004A1A83"/>
    <w:rsid w:val="004A5BFF"/>
    <w:rsid w:val="004A7EE7"/>
    <w:rsid w:val="004B2E8A"/>
    <w:rsid w:val="004C59A7"/>
    <w:rsid w:val="004D006A"/>
    <w:rsid w:val="004E41F2"/>
    <w:rsid w:val="004F102F"/>
    <w:rsid w:val="0050181C"/>
    <w:rsid w:val="0051004F"/>
    <w:rsid w:val="005143EF"/>
    <w:rsid w:val="0052276D"/>
    <w:rsid w:val="00522984"/>
    <w:rsid w:val="005404D1"/>
    <w:rsid w:val="0054262D"/>
    <w:rsid w:val="005434E2"/>
    <w:rsid w:val="005465DB"/>
    <w:rsid w:val="00571366"/>
    <w:rsid w:val="00571F37"/>
    <w:rsid w:val="005A36FC"/>
    <w:rsid w:val="005B2A03"/>
    <w:rsid w:val="005B6D94"/>
    <w:rsid w:val="005D3BC8"/>
    <w:rsid w:val="005D48A4"/>
    <w:rsid w:val="005E1AEE"/>
    <w:rsid w:val="005E6EE5"/>
    <w:rsid w:val="005F379E"/>
    <w:rsid w:val="00605ECD"/>
    <w:rsid w:val="00650411"/>
    <w:rsid w:val="00652B89"/>
    <w:rsid w:val="00690AEB"/>
    <w:rsid w:val="00696B91"/>
    <w:rsid w:val="006A038F"/>
    <w:rsid w:val="006A1A37"/>
    <w:rsid w:val="006C2D28"/>
    <w:rsid w:val="006C634A"/>
    <w:rsid w:val="006E2094"/>
    <w:rsid w:val="006E47D4"/>
    <w:rsid w:val="006E49DA"/>
    <w:rsid w:val="006F0196"/>
    <w:rsid w:val="006F30FA"/>
    <w:rsid w:val="007024B1"/>
    <w:rsid w:val="00721009"/>
    <w:rsid w:val="00730885"/>
    <w:rsid w:val="007405D5"/>
    <w:rsid w:val="0074638E"/>
    <w:rsid w:val="00751B49"/>
    <w:rsid w:val="00754F5C"/>
    <w:rsid w:val="0077064A"/>
    <w:rsid w:val="007756D1"/>
    <w:rsid w:val="00777B08"/>
    <w:rsid w:val="00780B53"/>
    <w:rsid w:val="007830FF"/>
    <w:rsid w:val="00785430"/>
    <w:rsid w:val="00790192"/>
    <w:rsid w:val="00795E57"/>
    <w:rsid w:val="007A568C"/>
    <w:rsid w:val="007B1C26"/>
    <w:rsid w:val="007B6CBB"/>
    <w:rsid w:val="007C130F"/>
    <w:rsid w:val="007C6C52"/>
    <w:rsid w:val="007E34A7"/>
    <w:rsid w:val="007E4006"/>
    <w:rsid w:val="007E744F"/>
    <w:rsid w:val="00803B41"/>
    <w:rsid w:val="00805C12"/>
    <w:rsid w:val="008151AF"/>
    <w:rsid w:val="0082019C"/>
    <w:rsid w:val="008247B5"/>
    <w:rsid w:val="00831DBF"/>
    <w:rsid w:val="00836E80"/>
    <w:rsid w:val="008451B1"/>
    <w:rsid w:val="00845CD8"/>
    <w:rsid w:val="00847BB5"/>
    <w:rsid w:val="0086324F"/>
    <w:rsid w:val="00863DD5"/>
    <w:rsid w:val="00872039"/>
    <w:rsid w:val="00887CED"/>
    <w:rsid w:val="008915C3"/>
    <w:rsid w:val="00892E0E"/>
    <w:rsid w:val="0089681F"/>
    <w:rsid w:val="008C25E9"/>
    <w:rsid w:val="00902AB0"/>
    <w:rsid w:val="009279E1"/>
    <w:rsid w:val="00941FF9"/>
    <w:rsid w:val="0094476A"/>
    <w:rsid w:val="00946CE5"/>
    <w:rsid w:val="00951694"/>
    <w:rsid w:val="00964E6C"/>
    <w:rsid w:val="00986365"/>
    <w:rsid w:val="00992071"/>
    <w:rsid w:val="00995074"/>
    <w:rsid w:val="00995125"/>
    <w:rsid w:val="0099556D"/>
    <w:rsid w:val="009A046B"/>
    <w:rsid w:val="009A23CC"/>
    <w:rsid w:val="009B4CB4"/>
    <w:rsid w:val="009B58E8"/>
    <w:rsid w:val="009C1F28"/>
    <w:rsid w:val="009C4253"/>
    <w:rsid w:val="009D2673"/>
    <w:rsid w:val="009E6DD5"/>
    <w:rsid w:val="009E7624"/>
    <w:rsid w:val="009F1AB9"/>
    <w:rsid w:val="00A11F03"/>
    <w:rsid w:val="00A23EB7"/>
    <w:rsid w:val="00A24451"/>
    <w:rsid w:val="00A26954"/>
    <w:rsid w:val="00A26BFE"/>
    <w:rsid w:val="00A357AD"/>
    <w:rsid w:val="00A54D46"/>
    <w:rsid w:val="00A60B1F"/>
    <w:rsid w:val="00A60DEA"/>
    <w:rsid w:val="00A624C9"/>
    <w:rsid w:val="00A70B69"/>
    <w:rsid w:val="00A746AF"/>
    <w:rsid w:val="00A83A45"/>
    <w:rsid w:val="00AA161C"/>
    <w:rsid w:val="00AA266C"/>
    <w:rsid w:val="00AA41F2"/>
    <w:rsid w:val="00AA4D23"/>
    <w:rsid w:val="00AB7469"/>
    <w:rsid w:val="00AF22B4"/>
    <w:rsid w:val="00B05353"/>
    <w:rsid w:val="00B14BA3"/>
    <w:rsid w:val="00B151E5"/>
    <w:rsid w:val="00B41B84"/>
    <w:rsid w:val="00B53FBC"/>
    <w:rsid w:val="00B554CC"/>
    <w:rsid w:val="00B74ED4"/>
    <w:rsid w:val="00BA0FA4"/>
    <w:rsid w:val="00BB20A8"/>
    <w:rsid w:val="00BB22C1"/>
    <w:rsid w:val="00BB36F6"/>
    <w:rsid w:val="00BC2FC6"/>
    <w:rsid w:val="00BC4D11"/>
    <w:rsid w:val="00BC4F9D"/>
    <w:rsid w:val="00BC5A58"/>
    <w:rsid w:val="00BD0645"/>
    <w:rsid w:val="00BD3963"/>
    <w:rsid w:val="00BD5F54"/>
    <w:rsid w:val="00BD7ADF"/>
    <w:rsid w:val="00BE1CF1"/>
    <w:rsid w:val="00BE3390"/>
    <w:rsid w:val="00C1256C"/>
    <w:rsid w:val="00C16E78"/>
    <w:rsid w:val="00C3157C"/>
    <w:rsid w:val="00C505D9"/>
    <w:rsid w:val="00C65A14"/>
    <w:rsid w:val="00C66D11"/>
    <w:rsid w:val="00C6776B"/>
    <w:rsid w:val="00C85E6B"/>
    <w:rsid w:val="00C879C5"/>
    <w:rsid w:val="00C90143"/>
    <w:rsid w:val="00CA2CE1"/>
    <w:rsid w:val="00CA4796"/>
    <w:rsid w:val="00CA74A9"/>
    <w:rsid w:val="00CA7F24"/>
    <w:rsid w:val="00CB6580"/>
    <w:rsid w:val="00CB76B4"/>
    <w:rsid w:val="00CD003F"/>
    <w:rsid w:val="00CD3E48"/>
    <w:rsid w:val="00CD4CAE"/>
    <w:rsid w:val="00CD5E9B"/>
    <w:rsid w:val="00CE11A0"/>
    <w:rsid w:val="00CF0DDF"/>
    <w:rsid w:val="00CF46AE"/>
    <w:rsid w:val="00D0687C"/>
    <w:rsid w:val="00D1142C"/>
    <w:rsid w:val="00D13322"/>
    <w:rsid w:val="00D32E95"/>
    <w:rsid w:val="00D42C4E"/>
    <w:rsid w:val="00D540ED"/>
    <w:rsid w:val="00D553BE"/>
    <w:rsid w:val="00D5792F"/>
    <w:rsid w:val="00D615C9"/>
    <w:rsid w:val="00D81148"/>
    <w:rsid w:val="00D8117D"/>
    <w:rsid w:val="00D84B05"/>
    <w:rsid w:val="00D85BE2"/>
    <w:rsid w:val="00D965EA"/>
    <w:rsid w:val="00DA12CF"/>
    <w:rsid w:val="00DA79C8"/>
    <w:rsid w:val="00DB5528"/>
    <w:rsid w:val="00DB6736"/>
    <w:rsid w:val="00DB6B3A"/>
    <w:rsid w:val="00DC0857"/>
    <w:rsid w:val="00DC307F"/>
    <w:rsid w:val="00DD3F94"/>
    <w:rsid w:val="00DE5C25"/>
    <w:rsid w:val="00DF5BAF"/>
    <w:rsid w:val="00E03FA6"/>
    <w:rsid w:val="00E06B5C"/>
    <w:rsid w:val="00E0753B"/>
    <w:rsid w:val="00E20045"/>
    <w:rsid w:val="00E20F17"/>
    <w:rsid w:val="00E21620"/>
    <w:rsid w:val="00E22A0B"/>
    <w:rsid w:val="00E2357D"/>
    <w:rsid w:val="00E30269"/>
    <w:rsid w:val="00E35608"/>
    <w:rsid w:val="00E35738"/>
    <w:rsid w:val="00E4073F"/>
    <w:rsid w:val="00E45E93"/>
    <w:rsid w:val="00E55674"/>
    <w:rsid w:val="00E634B5"/>
    <w:rsid w:val="00E6588F"/>
    <w:rsid w:val="00E666D7"/>
    <w:rsid w:val="00E802BA"/>
    <w:rsid w:val="00E817FD"/>
    <w:rsid w:val="00E844BC"/>
    <w:rsid w:val="00E861EB"/>
    <w:rsid w:val="00E919D7"/>
    <w:rsid w:val="00EA5371"/>
    <w:rsid w:val="00EA547F"/>
    <w:rsid w:val="00EB2998"/>
    <w:rsid w:val="00ED32DB"/>
    <w:rsid w:val="00EE5A3E"/>
    <w:rsid w:val="00EF7976"/>
    <w:rsid w:val="00F07F9A"/>
    <w:rsid w:val="00F2106D"/>
    <w:rsid w:val="00F275AF"/>
    <w:rsid w:val="00F308FF"/>
    <w:rsid w:val="00F34C1F"/>
    <w:rsid w:val="00F520F7"/>
    <w:rsid w:val="00F63E48"/>
    <w:rsid w:val="00F758E7"/>
    <w:rsid w:val="00F837F3"/>
    <w:rsid w:val="00FA09CB"/>
    <w:rsid w:val="00FB3362"/>
    <w:rsid w:val="00FD76B2"/>
    <w:rsid w:val="00FE0D90"/>
    <w:rsid w:val="00FE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1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81F"/>
    <w:pPr>
      <w:jc w:val="center"/>
    </w:pPr>
    <w:rPr>
      <w:b/>
      <w:bCs/>
      <w:sz w:val="22"/>
    </w:rPr>
  </w:style>
  <w:style w:type="paragraph" w:customStyle="1" w:styleId="a4">
    <w:name w:val="Знак Знак Знак Знак"/>
    <w:basedOn w:val="a"/>
    <w:rsid w:val="007024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B55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3A4A8A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a0"/>
    <w:rsid w:val="0037685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41B84"/>
    <w:pPr>
      <w:widowControl w:val="0"/>
      <w:autoSpaceDE w:val="0"/>
      <w:autoSpaceDN w:val="0"/>
      <w:adjustRightInd w:val="0"/>
      <w:spacing w:line="446" w:lineRule="exact"/>
      <w:ind w:firstLine="710"/>
      <w:jc w:val="both"/>
    </w:pPr>
    <w:rPr>
      <w:rFonts w:eastAsiaTheme="minorEastAsia"/>
      <w:sz w:val="24"/>
    </w:rPr>
  </w:style>
  <w:style w:type="paragraph" w:customStyle="1" w:styleId="Style4">
    <w:name w:val="Style4"/>
    <w:basedOn w:val="a"/>
    <w:uiPriority w:val="99"/>
    <w:rsid w:val="00B41B84"/>
    <w:pPr>
      <w:widowControl w:val="0"/>
      <w:autoSpaceDE w:val="0"/>
      <w:autoSpaceDN w:val="0"/>
      <w:adjustRightInd w:val="0"/>
      <w:spacing w:line="448" w:lineRule="exact"/>
      <w:ind w:firstLine="706"/>
      <w:jc w:val="both"/>
    </w:pPr>
    <w:rPr>
      <w:rFonts w:eastAsiaTheme="minorEastAsia"/>
      <w:sz w:val="24"/>
    </w:rPr>
  </w:style>
  <w:style w:type="paragraph" w:customStyle="1" w:styleId="Style6">
    <w:name w:val="Style6"/>
    <w:basedOn w:val="a"/>
    <w:uiPriority w:val="99"/>
    <w:rsid w:val="00B41B84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9">
    <w:name w:val="Style9"/>
    <w:basedOn w:val="a"/>
    <w:uiPriority w:val="99"/>
    <w:rsid w:val="00B41B84"/>
    <w:pPr>
      <w:widowControl w:val="0"/>
      <w:autoSpaceDE w:val="0"/>
      <w:autoSpaceDN w:val="0"/>
      <w:adjustRightInd w:val="0"/>
      <w:spacing w:line="442" w:lineRule="exact"/>
      <w:ind w:firstLine="706"/>
    </w:pPr>
    <w:rPr>
      <w:rFonts w:eastAsiaTheme="minorEastAsia"/>
      <w:sz w:val="24"/>
    </w:rPr>
  </w:style>
  <w:style w:type="paragraph" w:customStyle="1" w:styleId="Style10">
    <w:name w:val="Style10"/>
    <w:basedOn w:val="a"/>
    <w:uiPriority w:val="99"/>
    <w:rsid w:val="00B41B84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eastAsiaTheme="minorEastAsia"/>
      <w:sz w:val="24"/>
    </w:rPr>
  </w:style>
  <w:style w:type="paragraph" w:customStyle="1" w:styleId="Style11">
    <w:name w:val="Style11"/>
    <w:basedOn w:val="a"/>
    <w:uiPriority w:val="99"/>
    <w:rsid w:val="00B41B84"/>
    <w:pPr>
      <w:widowControl w:val="0"/>
      <w:autoSpaceDE w:val="0"/>
      <w:autoSpaceDN w:val="0"/>
      <w:adjustRightInd w:val="0"/>
      <w:spacing w:line="442" w:lineRule="exact"/>
      <w:jc w:val="both"/>
    </w:pPr>
    <w:rPr>
      <w:rFonts w:eastAsiaTheme="minorEastAsia"/>
      <w:sz w:val="24"/>
    </w:rPr>
  </w:style>
  <w:style w:type="paragraph" w:customStyle="1" w:styleId="Style12">
    <w:name w:val="Style12"/>
    <w:basedOn w:val="a"/>
    <w:uiPriority w:val="99"/>
    <w:rsid w:val="00B41B84"/>
    <w:pPr>
      <w:widowControl w:val="0"/>
      <w:autoSpaceDE w:val="0"/>
      <w:autoSpaceDN w:val="0"/>
      <w:adjustRightInd w:val="0"/>
      <w:spacing w:line="446" w:lineRule="exact"/>
    </w:pPr>
    <w:rPr>
      <w:rFonts w:eastAsiaTheme="minorEastAsia"/>
      <w:sz w:val="24"/>
    </w:rPr>
  </w:style>
  <w:style w:type="paragraph" w:customStyle="1" w:styleId="Style13">
    <w:name w:val="Style13"/>
    <w:basedOn w:val="a"/>
    <w:uiPriority w:val="99"/>
    <w:rsid w:val="00B41B84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FontStyle19">
    <w:name w:val="Font Style19"/>
    <w:basedOn w:val="a0"/>
    <w:uiPriority w:val="99"/>
    <w:rsid w:val="00B41B8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B41B8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rsid w:val="00B41B8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B41B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1B84"/>
    <w:rPr>
      <w:sz w:val="28"/>
      <w:szCs w:val="24"/>
    </w:rPr>
  </w:style>
  <w:style w:type="paragraph" w:styleId="a9">
    <w:name w:val="footer"/>
    <w:basedOn w:val="a"/>
    <w:link w:val="aa"/>
    <w:rsid w:val="00B41B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41B84"/>
    <w:rPr>
      <w:sz w:val="28"/>
      <w:szCs w:val="24"/>
    </w:rPr>
  </w:style>
  <w:style w:type="character" w:customStyle="1" w:styleId="fontstyle200">
    <w:name w:val="fontstyle20"/>
    <w:basedOn w:val="a0"/>
    <w:rsid w:val="00DE5C25"/>
  </w:style>
  <w:style w:type="paragraph" w:styleId="ab">
    <w:name w:val="List Paragraph"/>
    <w:basedOn w:val="a"/>
    <w:uiPriority w:val="34"/>
    <w:qFormat/>
    <w:rsid w:val="00DE5C25"/>
    <w:pPr>
      <w:ind w:left="720"/>
      <w:contextualSpacing/>
    </w:pPr>
  </w:style>
  <w:style w:type="paragraph" w:styleId="3">
    <w:name w:val="Body Text Indent 3"/>
    <w:basedOn w:val="a"/>
    <w:link w:val="30"/>
    <w:rsid w:val="00A269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6954"/>
    <w:rPr>
      <w:sz w:val="16"/>
      <w:szCs w:val="16"/>
    </w:rPr>
  </w:style>
  <w:style w:type="character" w:customStyle="1" w:styleId="iceouttxt">
    <w:name w:val="iceouttxt"/>
    <w:basedOn w:val="a0"/>
    <w:rsid w:val="005A36FC"/>
  </w:style>
  <w:style w:type="paragraph" w:customStyle="1" w:styleId="Default">
    <w:name w:val="Default"/>
    <w:rsid w:val="005A36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basedOn w:val="a0"/>
    <w:link w:val="ConsPlusNormal"/>
    <w:rsid w:val="005A36FC"/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BD3963"/>
    <w:pPr>
      <w:spacing w:before="100" w:beforeAutospacing="1" w:after="100" w:afterAutospacing="1"/>
    </w:pPr>
    <w:rPr>
      <w:sz w:val="24"/>
    </w:rPr>
  </w:style>
  <w:style w:type="table" w:styleId="ad">
    <w:name w:val="Table Grid"/>
    <w:basedOn w:val="a1"/>
    <w:uiPriority w:val="59"/>
    <w:rsid w:val="004A1A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uiPriority w:val="99"/>
    <w:rsid w:val="00D1332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ga-gra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0C5B3-10DF-4CDF-8AE5-8A8EDD45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kosiak</dc:creator>
  <cp:lastModifiedBy>to34-jakeeva</cp:lastModifiedBy>
  <cp:revision>5</cp:revision>
  <cp:lastPrinted>2020-08-11T10:41:00Z</cp:lastPrinted>
  <dcterms:created xsi:type="dcterms:W3CDTF">2020-08-27T05:50:00Z</dcterms:created>
  <dcterms:modified xsi:type="dcterms:W3CDTF">2020-08-27T07:28:00Z</dcterms:modified>
</cp:coreProperties>
</file>