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7" w:rsidRPr="00552E3E" w:rsidRDefault="00343EBB" w:rsidP="004305E7">
      <w:pPr>
        <w:spacing w:after="0" w:line="240" w:lineRule="auto"/>
        <w:jc w:val="center"/>
        <w:rPr>
          <w:rFonts w:ascii="Tahoma" w:hAnsi="Tahoma" w:cs="Tahoma"/>
          <w:b/>
        </w:rPr>
      </w:pPr>
      <w:r w:rsidRPr="00552E3E">
        <w:rPr>
          <w:rFonts w:ascii="Tahoma" w:hAnsi="Tahoma" w:cs="Tahoma"/>
          <w:b/>
        </w:rPr>
        <w:t>Основные итоги работы</w:t>
      </w:r>
    </w:p>
    <w:p w:rsidR="002B5DA6" w:rsidRDefault="00343EBB" w:rsidP="00E7350C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 w:rsidRPr="00552E3E">
        <w:rPr>
          <w:rFonts w:ascii="Tahoma" w:hAnsi="Tahoma" w:cs="Tahoma"/>
          <w:b/>
        </w:rPr>
        <w:t>Волгоградского</w:t>
      </w:r>
      <w:proofErr w:type="gramEnd"/>
      <w:r w:rsidRPr="00552E3E">
        <w:rPr>
          <w:rFonts w:ascii="Tahoma" w:hAnsi="Tahoma" w:cs="Tahoma"/>
          <w:b/>
        </w:rPr>
        <w:t xml:space="preserve"> УФАС России за 201</w:t>
      </w:r>
      <w:r w:rsidR="00552E3E" w:rsidRPr="00552E3E">
        <w:rPr>
          <w:rFonts w:ascii="Tahoma" w:hAnsi="Tahoma" w:cs="Tahoma"/>
          <w:b/>
        </w:rPr>
        <w:t>8</w:t>
      </w:r>
      <w:r w:rsidRPr="00552E3E">
        <w:rPr>
          <w:rFonts w:ascii="Tahoma" w:hAnsi="Tahoma" w:cs="Tahoma"/>
          <w:b/>
        </w:rPr>
        <w:t xml:space="preserve"> год</w:t>
      </w:r>
    </w:p>
    <w:p w:rsidR="00E7350C" w:rsidRPr="00E7350C" w:rsidRDefault="00E7350C" w:rsidP="00E7350C">
      <w:pPr>
        <w:spacing w:after="0" w:line="240" w:lineRule="auto"/>
        <w:jc w:val="center"/>
        <w:rPr>
          <w:rFonts w:ascii="Tahoma" w:hAnsi="Tahoma" w:cs="Tahoma"/>
          <w:b/>
        </w:rPr>
      </w:pPr>
    </w:p>
    <w:p w:rsidR="002B5DA6" w:rsidRPr="00E7350C" w:rsidRDefault="002B5DA6" w:rsidP="00E7350C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b/>
          <w:bCs/>
          <w:color w:val="000000"/>
          <w:lang w:eastAsia="ru-RU"/>
        </w:rPr>
        <w:t>Контроль монополистической деятельности</w:t>
      </w:r>
    </w:p>
    <w:p w:rsidR="002B5DA6" w:rsidRPr="00E7350C" w:rsidRDefault="002B5DA6" w:rsidP="00E7350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>В 2</w:t>
      </w:r>
      <w:r w:rsidR="006B6A75">
        <w:rPr>
          <w:rFonts w:ascii="Tahoma" w:eastAsia="Times New Roman" w:hAnsi="Tahoma" w:cs="Tahoma"/>
          <w:color w:val="000000"/>
          <w:lang w:eastAsia="ru-RU"/>
        </w:rPr>
        <w:t>018 г. рассмотрено 278 заявлений</w:t>
      </w:r>
      <w:r w:rsidRPr="00E7350C">
        <w:rPr>
          <w:rFonts w:ascii="Tahoma" w:eastAsia="Times New Roman" w:hAnsi="Tahoma" w:cs="Tahoma"/>
          <w:color w:val="000000"/>
          <w:lang w:eastAsia="ru-RU"/>
        </w:rPr>
        <w:t xml:space="preserve"> о нарушении АМЗ (в 2017 году – 422</w:t>
      </w:r>
      <w:r w:rsidR="00345C01">
        <w:rPr>
          <w:rFonts w:ascii="Tahoma" w:eastAsia="Times New Roman" w:hAnsi="Tahoma" w:cs="Tahoma"/>
          <w:color w:val="000000"/>
          <w:lang w:eastAsia="ru-RU"/>
        </w:rPr>
        <w:t>)</w:t>
      </w:r>
      <w:r w:rsidR="006B6A75">
        <w:rPr>
          <w:rFonts w:ascii="Tahoma" w:eastAsia="Times New Roman" w:hAnsi="Tahoma" w:cs="Tahoma"/>
          <w:color w:val="000000"/>
          <w:lang w:eastAsia="ru-RU"/>
        </w:rPr>
        <w:t>,</w:t>
      </w:r>
      <w:r w:rsidR="00345C01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E7350C">
        <w:rPr>
          <w:rFonts w:ascii="Tahoma" w:eastAsia="Times New Roman" w:hAnsi="Tahoma" w:cs="Tahoma"/>
          <w:color w:val="000000"/>
          <w:lang w:eastAsia="ru-RU"/>
        </w:rPr>
        <w:t xml:space="preserve">по большинству из них отказано в возбуждении дел ввиду изменения законодательства (исключение ущемления интересов </w:t>
      </w:r>
      <w:proofErr w:type="spellStart"/>
      <w:r w:rsidRPr="00E7350C">
        <w:rPr>
          <w:rFonts w:ascii="Tahoma" w:eastAsia="Times New Roman" w:hAnsi="Tahoma" w:cs="Tahoma"/>
          <w:color w:val="000000"/>
          <w:lang w:eastAsia="ru-RU"/>
        </w:rPr>
        <w:t>физичеких</w:t>
      </w:r>
      <w:proofErr w:type="spell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лиц из состава злоупотребления доминирующим положением и иммунитеты для малого бизнеса).</w:t>
      </w:r>
    </w:p>
    <w:p w:rsidR="002B5DA6" w:rsidRPr="00E7350C" w:rsidRDefault="002B5DA6" w:rsidP="00E7350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 xml:space="preserve">Выявлено 8 фактов злоупотребления доминирующим положением </w:t>
      </w:r>
      <w:proofErr w:type="spellStart"/>
      <w:r w:rsidRPr="00E7350C">
        <w:rPr>
          <w:rFonts w:ascii="Tahoma" w:eastAsia="Times New Roman" w:hAnsi="Tahoma" w:cs="Tahoma"/>
          <w:color w:val="000000"/>
          <w:lang w:eastAsia="ru-RU"/>
        </w:rPr>
        <w:t>хоз</w:t>
      </w:r>
      <w:proofErr w:type="spell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. субъектами (в 2017 году – 4). Выдано 1 предписание (в 2017 году также одно). Так, например, в истекшем году в очередной раз действия ООО «Газпром </w:t>
      </w:r>
      <w:proofErr w:type="spellStart"/>
      <w:r w:rsidRPr="00E7350C">
        <w:rPr>
          <w:rFonts w:ascii="Tahoma" w:eastAsia="Times New Roman" w:hAnsi="Tahoma" w:cs="Tahoma"/>
          <w:color w:val="000000"/>
          <w:lang w:eastAsia="ru-RU"/>
        </w:rPr>
        <w:t>межрегионгаз</w:t>
      </w:r>
      <w:proofErr w:type="spell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Волгоград» квалифицированы в качестве злоупотребления доминирующим положением, выразившегося в прекращении поставки газа на котельные ряда коммунальных предприятий </w:t>
      </w:r>
      <w:proofErr w:type="spellStart"/>
      <w:r w:rsidRPr="00E7350C">
        <w:rPr>
          <w:rFonts w:ascii="Tahoma" w:eastAsia="Times New Roman" w:hAnsi="Tahoma" w:cs="Tahoma"/>
          <w:color w:val="000000"/>
          <w:lang w:eastAsia="ru-RU"/>
        </w:rPr>
        <w:t>Городищенского</w:t>
      </w:r>
      <w:proofErr w:type="spell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района </w:t>
      </w:r>
      <w:r w:rsidR="006B6A75">
        <w:rPr>
          <w:rFonts w:ascii="Tahoma" w:eastAsia="Times New Roman" w:hAnsi="Tahoma" w:cs="Tahoma"/>
          <w:color w:val="000000"/>
          <w:lang w:eastAsia="ru-RU"/>
        </w:rPr>
        <w:t xml:space="preserve">и, как следствие, </w:t>
      </w:r>
      <w:r w:rsidRPr="00E7350C">
        <w:rPr>
          <w:rFonts w:ascii="Tahoma" w:eastAsia="Times New Roman" w:hAnsi="Tahoma" w:cs="Tahoma"/>
          <w:color w:val="000000"/>
          <w:lang w:eastAsia="ru-RU"/>
        </w:rPr>
        <w:t xml:space="preserve">в ущемлении интересов неопределённого круга граждан – </w:t>
      </w:r>
      <w:r w:rsidR="006B6A75" w:rsidRPr="00E7350C">
        <w:rPr>
          <w:rFonts w:ascii="Tahoma" w:eastAsia="Times New Roman" w:hAnsi="Tahoma" w:cs="Tahoma"/>
          <w:color w:val="000000"/>
          <w:lang w:eastAsia="ru-RU"/>
        </w:rPr>
        <w:t xml:space="preserve">добросовестных </w:t>
      </w:r>
      <w:r w:rsidRPr="00E7350C">
        <w:rPr>
          <w:rFonts w:ascii="Tahoma" w:eastAsia="Times New Roman" w:hAnsi="Tahoma" w:cs="Tahoma"/>
          <w:color w:val="000000"/>
          <w:lang w:eastAsia="ru-RU"/>
        </w:rPr>
        <w:t>потребителей коммунальных услуг.</w:t>
      </w:r>
    </w:p>
    <w:p w:rsidR="002B5DA6" w:rsidRPr="00E7350C" w:rsidRDefault="002B5DA6" w:rsidP="00E7350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>В 2018 году выдано 3 предупреждения, из них 2 исполнено, в связи с неисполнением одного возбуждено дело (в 2017 г. исполнено 1 предупреждение).</w:t>
      </w:r>
    </w:p>
    <w:p w:rsidR="002B5DA6" w:rsidRPr="00E7350C" w:rsidRDefault="002B5DA6" w:rsidP="00E7350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>Рассмотрено 10 дел об административных правонарушениях по фактам злоупотребления домин</w:t>
      </w:r>
      <w:proofErr w:type="gramStart"/>
      <w:r w:rsidRPr="00E7350C">
        <w:rPr>
          <w:rFonts w:ascii="Tahoma" w:eastAsia="Times New Roman" w:hAnsi="Tahoma" w:cs="Tahoma"/>
          <w:color w:val="000000"/>
          <w:lang w:eastAsia="ru-RU"/>
        </w:rPr>
        <w:t>.</w:t>
      </w:r>
      <w:proofErr w:type="gram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E7350C">
        <w:rPr>
          <w:rFonts w:ascii="Tahoma" w:eastAsia="Times New Roman" w:hAnsi="Tahoma" w:cs="Tahoma"/>
          <w:color w:val="000000"/>
          <w:lang w:eastAsia="ru-RU"/>
        </w:rPr>
        <w:t>п</w:t>
      </w:r>
      <w:proofErr w:type="gramEnd"/>
      <w:r w:rsidRPr="00E7350C">
        <w:rPr>
          <w:rFonts w:ascii="Tahoma" w:eastAsia="Times New Roman" w:hAnsi="Tahoma" w:cs="Tahoma"/>
          <w:color w:val="000000"/>
          <w:lang w:eastAsia="ru-RU"/>
        </w:rPr>
        <w:t>оложением </w:t>
      </w:r>
      <w:r w:rsidR="00E7350C" w:rsidRPr="00E7350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E7350C">
        <w:rPr>
          <w:rFonts w:ascii="Tahoma" w:eastAsia="Times New Roman" w:hAnsi="Tahoma" w:cs="Tahoma"/>
          <w:color w:val="000000"/>
          <w:lang w:eastAsia="ru-RU"/>
        </w:rPr>
        <w:t>(в 2017 году – 8). Наложено штрафов на сумму 1 700 тыс. руб., уплачено 1 760 тыс. руб. (с учётом наложенных прошлые периоды).</w:t>
      </w:r>
    </w:p>
    <w:p w:rsidR="002B5DA6" w:rsidRPr="00E7350C" w:rsidRDefault="002B5DA6" w:rsidP="00E7350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 xml:space="preserve">В 2018 г. как и в предыдущие </w:t>
      </w:r>
      <w:proofErr w:type="gramStart"/>
      <w:r w:rsidRPr="00E7350C">
        <w:rPr>
          <w:rFonts w:ascii="Tahoma" w:eastAsia="Times New Roman" w:hAnsi="Tahoma" w:cs="Tahoma"/>
          <w:color w:val="000000"/>
          <w:lang w:eastAsia="ru-RU"/>
        </w:rPr>
        <w:t>годы</w:t>
      </w:r>
      <w:proofErr w:type="gram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оставалась </w:t>
      </w:r>
      <w:r w:rsidR="008D5528">
        <w:rPr>
          <w:rFonts w:ascii="Tahoma" w:eastAsia="Times New Roman" w:hAnsi="Tahoma" w:cs="Tahoma"/>
          <w:color w:val="000000"/>
          <w:lang w:eastAsia="ru-RU"/>
        </w:rPr>
        <w:t>актуальной</w:t>
      </w:r>
      <w:r w:rsidRPr="00E7350C">
        <w:rPr>
          <w:rFonts w:ascii="Tahoma" w:eastAsia="Times New Roman" w:hAnsi="Tahoma" w:cs="Tahoma"/>
          <w:color w:val="000000"/>
          <w:lang w:eastAsia="ru-RU"/>
        </w:rPr>
        <w:t xml:space="preserve"> проблема нарушения порядка и сроков технологического присоединения</w:t>
      </w:r>
      <w:r w:rsidR="008D5528">
        <w:rPr>
          <w:rFonts w:ascii="Tahoma" w:eastAsia="Times New Roman" w:hAnsi="Tahoma" w:cs="Tahoma"/>
          <w:color w:val="000000"/>
          <w:lang w:eastAsia="ru-RU"/>
        </w:rPr>
        <w:t xml:space="preserve"> к сетям</w:t>
      </w:r>
      <w:r w:rsidRPr="00E7350C">
        <w:rPr>
          <w:rFonts w:ascii="Tahoma" w:eastAsia="Times New Roman" w:hAnsi="Tahoma" w:cs="Tahoma"/>
          <w:color w:val="000000"/>
          <w:lang w:eastAsia="ru-RU"/>
        </w:rPr>
        <w:t xml:space="preserve">: рассмотрено 69 дел по ст. 9.21 </w:t>
      </w:r>
      <w:proofErr w:type="spellStart"/>
      <w:r w:rsidRPr="00E7350C">
        <w:rPr>
          <w:rFonts w:ascii="Tahoma" w:eastAsia="Times New Roman" w:hAnsi="Tahoma" w:cs="Tahoma"/>
          <w:color w:val="000000"/>
          <w:lang w:eastAsia="ru-RU"/>
        </w:rPr>
        <w:t>КоАП</w:t>
      </w:r>
      <w:proofErr w:type="spell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(2017 – 57), из них 16 с наложением штрафов на общую сумму 4 100 тыс. руб. (2017 г. – 3800 тыс. руб.). Основные правонарушители – ПАО «МРСК Юга», ООО «Концессии водоснабжения».</w:t>
      </w:r>
    </w:p>
    <w:p w:rsidR="002B5DA6" w:rsidRPr="00E7350C" w:rsidRDefault="002B5DA6" w:rsidP="00E7350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 xml:space="preserve">В истекшем году велась </w:t>
      </w:r>
      <w:proofErr w:type="gramStart"/>
      <w:r w:rsidRPr="00E7350C">
        <w:rPr>
          <w:rFonts w:ascii="Tahoma" w:eastAsia="Times New Roman" w:hAnsi="Tahoma" w:cs="Tahoma"/>
          <w:color w:val="000000"/>
          <w:lang w:eastAsia="ru-RU"/>
        </w:rPr>
        <w:t>активная</w:t>
      </w:r>
      <w:proofErr w:type="gram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работы по защите прав и законных интересов участников закупок, регламентированных Федеральным законом № 223-ФЗ «О закупках товаров, работ, услуг отдельными видами юридических лиц», Федеральным законом № 127-ФЗ «О несостоятельности (банкротстве)». Всего рассмотрено 36 жалоб (в 2017 – 52), треть из них признана обоснованными. Основные нарушения – несоблюдение требований к содержанию извещения и документации; нарушение порядка рассмотрения заявок.</w:t>
      </w:r>
    </w:p>
    <w:p w:rsidR="002B5DA6" w:rsidRPr="00E7350C" w:rsidRDefault="002B5DA6" w:rsidP="00E7350C">
      <w:pPr>
        <w:pStyle w:val="ConsPlusNormal"/>
        <w:ind w:right="-2" w:firstLine="0"/>
        <w:jc w:val="both"/>
        <w:rPr>
          <w:rFonts w:ascii="Tahoma" w:hAnsi="Tahoma" w:cs="Tahoma"/>
          <w:b/>
          <w:sz w:val="22"/>
          <w:szCs w:val="22"/>
          <w:highlight w:val="lightGray"/>
        </w:rPr>
      </w:pPr>
    </w:p>
    <w:p w:rsidR="00343EBB" w:rsidRPr="00E7350C" w:rsidRDefault="00343EBB" w:rsidP="00E7350C">
      <w:pPr>
        <w:pStyle w:val="ConsPlusNormal"/>
        <w:ind w:right="-2" w:firstLine="0"/>
        <w:jc w:val="center"/>
        <w:rPr>
          <w:rFonts w:ascii="Tahoma" w:hAnsi="Tahoma" w:cs="Tahoma"/>
          <w:b/>
          <w:sz w:val="22"/>
          <w:szCs w:val="22"/>
        </w:rPr>
      </w:pPr>
      <w:r w:rsidRPr="00E7350C">
        <w:rPr>
          <w:rFonts w:ascii="Tahoma" w:hAnsi="Tahoma" w:cs="Tahoma"/>
          <w:b/>
          <w:sz w:val="22"/>
          <w:szCs w:val="22"/>
        </w:rPr>
        <w:t>Контроль органов власти</w:t>
      </w:r>
    </w:p>
    <w:p w:rsidR="00034F3F" w:rsidRPr="00E7350C" w:rsidRDefault="00034F3F" w:rsidP="00E7350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>Рассмотрено заявлений – 133 (в 2017 – 132), количество возбуждённых дел по ст. 15 Закона о защите конкуренции – 3 (в 2017 – 7), по всем трем делам признан факт нарушения, по одному выдано предписание.</w:t>
      </w:r>
    </w:p>
    <w:p w:rsidR="00034F3F" w:rsidRPr="00E7350C" w:rsidRDefault="005C29E4" w:rsidP="00E7350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В</w:t>
      </w:r>
      <w:r w:rsidR="00034F3F" w:rsidRPr="00E7350C">
        <w:rPr>
          <w:rFonts w:ascii="Tahoma" w:eastAsia="Times New Roman" w:hAnsi="Tahoma" w:cs="Tahoma"/>
          <w:color w:val="000000"/>
          <w:lang w:eastAsia="ru-RU"/>
        </w:rPr>
        <w:t xml:space="preserve"> 2018 году по ст.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34F3F" w:rsidRPr="00E7350C">
        <w:rPr>
          <w:rFonts w:ascii="Tahoma" w:eastAsia="Times New Roman" w:hAnsi="Tahoma" w:cs="Tahoma"/>
          <w:color w:val="000000"/>
          <w:lang w:eastAsia="ru-RU"/>
        </w:rPr>
        <w:t xml:space="preserve">15 </w:t>
      </w:r>
      <w:r>
        <w:rPr>
          <w:rFonts w:ascii="Tahoma" w:eastAsia="Times New Roman" w:hAnsi="Tahoma" w:cs="Tahoma"/>
          <w:color w:val="000000"/>
          <w:lang w:eastAsia="ru-RU"/>
        </w:rPr>
        <w:t xml:space="preserve">(нарушения органов власти) Закона о защите конкуренции № 135-ФЗ </w:t>
      </w:r>
      <w:r w:rsidR="00034F3F" w:rsidRPr="00E7350C">
        <w:rPr>
          <w:rFonts w:ascii="Tahoma" w:eastAsia="Times New Roman" w:hAnsi="Tahoma" w:cs="Tahoma"/>
          <w:color w:val="000000"/>
          <w:lang w:eastAsia="ru-RU"/>
        </w:rPr>
        <w:t xml:space="preserve">выдано 46 предупреждений (21 из них исполнено в этом году, 21 </w:t>
      </w:r>
      <w:r>
        <w:rPr>
          <w:rFonts w:ascii="Tahoma" w:eastAsia="Times New Roman" w:hAnsi="Tahoma" w:cs="Tahoma"/>
          <w:color w:val="000000"/>
          <w:lang w:eastAsia="ru-RU"/>
        </w:rPr>
        <w:t xml:space="preserve">в </w:t>
      </w:r>
      <w:r w:rsidR="00034F3F" w:rsidRPr="00E7350C">
        <w:rPr>
          <w:rFonts w:ascii="Tahoma" w:eastAsia="Times New Roman" w:hAnsi="Tahoma" w:cs="Tahoma"/>
          <w:color w:val="000000"/>
          <w:lang w:eastAsia="ru-RU"/>
        </w:rPr>
        <w:t>стадии выполнения и только 4 не выполнено – по ним Управлением были возбуждены дела о нарушении АМЗ). В 2017 году было выдано 30 предупреждений, из которых только 3 не были выполнены. Таким образом</w:t>
      </w:r>
      <w:r>
        <w:rPr>
          <w:rFonts w:ascii="Tahoma" w:eastAsia="Times New Roman" w:hAnsi="Tahoma" w:cs="Tahoma"/>
          <w:color w:val="000000"/>
          <w:lang w:eastAsia="ru-RU"/>
        </w:rPr>
        <w:t>,</w:t>
      </w:r>
      <w:r w:rsidR="00034F3F" w:rsidRPr="00E7350C">
        <w:rPr>
          <w:rFonts w:ascii="Tahoma" w:eastAsia="Times New Roman" w:hAnsi="Tahoma" w:cs="Tahoma"/>
          <w:color w:val="000000"/>
          <w:lang w:eastAsia="ru-RU"/>
        </w:rPr>
        <w:t xml:space="preserve"> доля исполненных предупреждений, выданных органам власти, остается на уровне 90%.</w:t>
      </w:r>
    </w:p>
    <w:p w:rsidR="00034F3F" w:rsidRPr="00E7350C" w:rsidRDefault="00034F3F" w:rsidP="00E7350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7350C">
        <w:rPr>
          <w:rFonts w:ascii="Tahoma" w:eastAsia="Times New Roman" w:hAnsi="Tahoma" w:cs="Tahoma"/>
          <w:color w:val="000000"/>
          <w:lang w:eastAsia="ru-RU"/>
        </w:rPr>
        <w:t>Общее количество рассмотренных</w:t>
      </w:r>
      <w:r w:rsidR="00975C08">
        <w:rPr>
          <w:rFonts w:ascii="Tahoma" w:eastAsia="Times New Roman" w:hAnsi="Tahoma" w:cs="Tahoma"/>
          <w:color w:val="000000"/>
          <w:lang w:eastAsia="ru-RU"/>
        </w:rPr>
        <w:t xml:space="preserve"> жалоб на действия</w:t>
      </w:r>
      <w:r w:rsidRPr="00E7350C">
        <w:rPr>
          <w:rFonts w:ascii="Tahoma" w:eastAsia="Times New Roman" w:hAnsi="Tahoma" w:cs="Tahoma"/>
          <w:color w:val="000000"/>
          <w:lang w:eastAsia="ru-RU"/>
        </w:rPr>
        <w:t xml:space="preserve"> органов власти </w:t>
      </w:r>
      <w:r w:rsidR="00975C08" w:rsidRPr="00E7350C">
        <w:rPr>
          <w:rFonts w:ascii="Tahoma" w:eastAsia="Times New Roman" w:hAnsi="Tahoma" w:cs="Tahoma"/>
          <w:color w:val="000000"/>
          <w:lang w:eastAsia="ru-RU"/>
        </w:rPr>
        <w:t>по ст. 18.1 Закона о защите конкуренции</w:t>
      </w:r>
      <w:r w:rsidR="00975C08">
        <w:rPr>
          <w:rFonts w:ascii="Tahoma" w:eastAsia="Times New Roman" w:hAnsi="Tahoma" w:cs="Tahoma"/>
          <w:color w:val="000000"/>
          <w:lang w:eastAsia="ru-RU"/>
        </w:rPr>
        <w:t xml:space="preserve"> при проведении ими торгов</w:t>
      </w:r>
      <w:r w:rsidRPr="00E7350C">
        <w:rPr>
          <w:rFonts w:ascii="Tahoma" w:eastAsia="Times New Roman" w:hAnsi="Tahoma" w:cs="Tahoma"/>
          <w:color w:val="000000"/>
          <w:lang w:eastAsia="ru-RU"/>
        </w:rPr>
        <w:t xml:space="preserve"> – 90 (в 2017 – 87), половина жалоб признана обоснованной. Основные виды обжалуемых торгов - по торги на аренду или продажу имущества, земельных участков; торги в сфере водопользования, рыболовства; торги на право осуществления перевозок по регулярным маршрутам; торги на право заключения </w:t>
      </w:r>
      <w:proofErr w:type="spellStart"/>
      <w:r w:rsidRPr="00E7350C">
        <w:rPr>
          <w:rFonts w:ascii="Tahoma" w:eastAsia="Times New Roman" w:hAnsi="Tahoma" w:cs="Tahoma"/>
          <w:color w:val="000000"/>
          <w:lang w:eastAsia="ru-RU"/>
        </w:rPr>
        <w:t>охотхозяйственных</w:t>
      </w:r>
      <w:proofErr w:type="spellEnd"/>
      <w:r w:rsidRPr="00E7350C">
        <w:rPr>
          <w:rFonts w:ascii="Tahoma" w:eastAsia="Times New Roman" w:hAnsi="Tahoma" w:cs="Tahoma"/>
          <w:color w:val="000000"/>
          <w:lang w:eastAsia="ru-RU"/>
        </w:rPr>
        <w:t xml:space="preserve"> соглашений.</w:t>
      </w:r>
    </w:p>
    <w:p w:rsidR="00343EBB" w:rsidRPr="00E7350C" w:rsidRDefault="00343EBB" w:rsidP="00E7350C">
      <w:pPr>
        <w:spacing w:after="0" w:line="240" w:lineRule="auto"/>
        <w:jc w:val="both"/>
        <w:rPr>
          <w:rFonts w:ascii="Tahoma" w:hAnsi="Tahoma" w:cs="Tahoma"/>
          <w:highlight w:val="lightGray"/>
        </w:rPr>
      </w:pPr>
    </w:p>
    <w:p w:rsidR="00A2486C" w:rsidRPr="00E7350C" w:rsidRDefault="00AB1781" w:rsidP="00E7350C">
      <w:pPr>
        <w:spacing w:after="0" w:line="240" w:lineRule="auto"/>
        <w:jc w:val="center"/>
        <w:rPr>
          <w:rFonts w:ascii="Tahoma" w:hAnsi="Tahoma" w:cs="Tahoma"/>
          <w:b/>
        </w:rPr>
      </w:pPr>
      <w:r w:rsidRPr="00E7350C">
        <w:rPr>
          <w:rFonts w:ascii="Tahoma" w:hAnsi="Tahoma" w:cs="Tahoma"/>
          <w:b/>
        </w:rPr>
        <w:t>Контроль госза</w:t>
      </w:r>
      <w:r w:rsidR="00A2486C" w:rsidRPr="00E7350C">
        <w:rPr>
          <w:rFonts w:ascii="Tahoma" w:hAnsi="Tahoma" w:cs="Tahoma"/>
          <w:b/>
        </w:rPr>
        <w:t>к</w:t>
      </w:r>
      <w:r w:rsidR="00E816A9">
        <w:rPr>
          <w:rFonts w:ascii="Tahoma" w:hAnsi="Tahoma" w:cs="Tahoma"/>
          <w:b/>
        </w:rPr>
        <w:t>упок</w:t>
      </w:r>
    </w:p>
    <w:p w:rsidR="00D5327F" w:rsidRPr="00E7350C" w:rsidRDefault="00D5327F" w:rsidP="00E7350C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В 2018 году</w:t>
      </w:r>
      <w:r w:rsidR="00C845D7" w:rsidRPr="00E7350C">
        <w:rPr>
          <w:rFonts w:ascii="Tahoma" w:hAnsi="Tahoma" w:cs="Tahoma"/>
        </w:rPr>
        <w:t xml:space="preserve"> </w:t>
      </w:r>
      <w:r w:rsidRPr="00E7350C">
        <w:rPr>
          <w:rFonts w:ascii="Tahoma" w:hAnsi="Tahoma" w:cs="Tahoma"/>
        </w:rPr>
        <w:t>рассмотрен</w:t>
      </w:r>
      <w:r w:rsidR="00C845D7" w:rsidRPr="00E7350C">
        <w:rPr>
          <w:rFonts w:ascii="Tahoma" w:hAnsi="Tahoma" w:cs="Tahoma"/>
        </w:rPr>
        <w:t>о</w:t>
      </w:r>
      <w:r w:rsidRPr="00E7350C">
        <w:rPr>
          <w:rFonts w:ascii="Tahoma" w:hAnsi="Tahoma" w:cs="Tahoma"/>
        </w:rPr>
        <w:t xml:space="preserve"> 534 жалобы </w:t>
      </w:r>
      <w:r w:rsidR="00DA37D5">
        <w:rPr>
          <w:rFonts w:ascii="Tahoma" w:hAnsi="Tahoma" w:cs="Tahoma"/>
        </w:rPr>
        <w:t xml:space="preserve">на нарушения законодательства о контрактной системе </w:t>
      </w:r>
      <w:r w:rsidRPr="00E7350C">
        <w:rPr>
          <w:rFonts w:ascii="Tahoma" w:hAnsi="Tahoma" w:cs="Tahoma"/>
        </w:rPr>
        <w:t xml:space="preserve">(в 2017 г. – 568). </w:t>
      </w:r>
      <w:proofErr w:type="gramStart"/>
      <w:r w:rsidRPr="00E7350C">
        <w:rPr>
          <w:rFonts w:ascii="Tahoma" w:hAnsi="Tahoma" w:cs="Tahoma"/>
        </w:rPr>
        <w:t>Из них: 407 рассмотрены по существу, 88 - возвращены, 39 жалоб отозваны.</w:t>
      </w:r>
      <w:proofErr w:type="gramEnd"/>
      <w:r w:rsidRPr="00E7350C">
        <w:rPr>
          <w:rFonts w:ascii="Tahoma" w:hAnsi="Tahoma" w:cs="Tahoma"/>
        </w:rPr>
        <w:t xml:space="preserve"> Также Управлением проведено 82 внеплановые проверки </w:t>
      </w:r>
      <w:r w:rsidR="00DA37D5">
        <w:rPr>
          <w:rFonts w:ascii="Tahoma" w:hAnsi="Tahoma" w:cs="Tahoma"/>
        </w:rPr>
        <w:t xml:space="preserve">закупок </w:t>
      </w:r>
      <w:r w:rsidRPr="00E7350C">
        <w:rPr>
          <w:rFonts w:ascii="Tahoma" w:hAnsi="Tahoma" w:cs="Tahoma"/>
        </w:rPr>
        <w:t xml:space="preserve">(в 2017 г. – 97). </w:t>
      </w:r>
      <w:r w:rsidRPr="00E7350C">
        <w:rPr>
          <w:rFonts w:ascii="Tahoma" w:hAnsi="Tahoma" w:cs="Tahoma"/>
        </w:rPr>
        <w:lastRenderedPageBreak/>
        <w:t xml:space="preserve">В рамках </w:t>
      </w:r>
      <w:proofErr w:type="gramStart"/>
      <w:r w:rsidRPr="00E7350C">
        <w:rPr>
          <w:rFonts w:ascii="Tahoma" w:hAnsi="Tahoma" w:cs="Tahoma"/>
        </w:rPr>
        <w:t>контроля за</w:t>
      </w:r>
      <w:proofErr w:type="gramEnd"/>
      <w:r w:rsidRPr="00E7350C">
        <w:rPr>
          <w:rFonts w:ascii="Tahoma" w:hAnsi="Tahoma" w:cs="Tahoma"/>
        </w:rPr>
        <w:t xml:space="preserve"> соблюдением законодательства о контрактной системе выдано 91 предписание об устранении нарушений (в 2017 г. – 148).</w:t>
      </w:r>
    </w:p>
    <w:p w:rsidR="00D5327F" w:rsidRPr="00E7350C" w:rsidRDefault="00D5327F" w:rsidP="00E7350C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В 2018 году рассмотрено 300 дел об административных правонарушениях </w:t>
      </w:r>
      <w:r w:rsidR="00DA37D5">
        <w:rPr>
          <w:rFonts w:ascii="Tahoma" w:hAnsi="Tahoma" w:cs="Tahoma"/>
        </w:rPr>
        <w:t>за нарушения</w:t>
      </w:r>
      <w:r w:rsidRPr="00E7350C">
        <w:rPr>
          <w:rFonts w:ascii="Tahoma" w:hAnsi="Tahoma" w:cs="Tahoma"/>
        </w:rPr>
        <w:t xml:space="preserve"> законодательства о контрактной системе (в 2017 г. – 200), наложено штрафов на сумму 1616 тыс. руб. (в 2017 г. – 1998 тыс. руб.), взыскано штрафов на сумму 1443, 6 тыс. руб.</w:t>
      </w:r>
      <w:r w:rsidR="002B5DA6" w:rsidRPr="00E7350C">
        <w:rPr>
          <w:rFonts w:ascii="Tahoma" w:hAnsi="Tahoma" w:cs="Tahoma"/>
        </w:rPr>
        <w:t xml:space="preserve"> (штрафы на сумму 234 тыс. руб. в стадии исполнения). </w:t>
      </w:r>
    </w:p>
    <w:p w:rsidR="00D5327F" w:rsidRPr="00E7350C" w:rsidRDefault="00DA37D5" w:rsidP="00DA37D5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D5327F" w:rsidRPr="00E7350C">
        <w:rPr>
          <w:rFonts w:ascii="Tahoma" w:hAnsi="Tahoma" w:cs="Tahoma"/>
        </w:rPr>
        <w:t xml:space="preserve"> 2018 году рассмотрено большое количество жалоб на действия заказчиков – лечебных учреждений Волгоградской области при осуществлении закупок на поставку дезинфицирующих средств. В большинстве случаев Управлением в соответствующих закупках выявлены нарушения при описании объекта закупки.</w:t>
      </w:r>
      <w:r>
        <w:rPr>
          <w:rFonts w:ascii="Tahoma" w:hAnsi="Tahoma" w:cs="Tahoma"/>
        </w:rPr>
        <w:t xml:space="preserve"> </w:t>
      </w:r>
      <w:r w:rsidR="00D5327F" w:rsidRPr="00E7350C">
        <w:rPr>
          <w:rFonts w:ascii="Tahoma" w:hAnsi="Tahoma" w:cs="Tahoma"/>
        </w:rPr>
        <w:t xml:space="preserve">Суть </w:t>
      </w:r>
      <w:r>
        <w:rPr>
          <w:rFonts w:ascii="Tahoma" w:hAnsi="Tahoma" w:cs="Tahoma"/>
        </w:rPr>
        <w:t>выявленных нарушений заключалась</w:t>
      </w:r>
      <w:r w:rsidR="00D5327F" w:rsidRPr="00E7350C">
        <w:rPr>
          <w:rFonts w:ascii="Tahoma" w:hAnsi="Tahoma" w:cs="Tahoma"/>
        </w:rPr>
        <w:t xml:space="preserve"> в том, что заказчик предъявляет </w:t>
      </w:r>
      <w:r>
        <w:rPr>
          <w:rFonts w:ascii="Tahoma" w:hAnsi="Tahoma" w:cs="Tahoma"/>
        </w:rPr>
        <w:t xml:space="preserve">такие </w:t>
      </w:r>
      <w:r w:rsidR="00D5327F" w:rsidRPr="00E7350C">
        <w:rPr>
          <w:rFonts w:ascii="Tahoma" w:hAnsi="Tahoma" w:cs="Tahoma"/>
        </w:rPr>
        <w:t xml:space="preserve">требования к </w:t>
      </w:r>
      <w:proofErr w:type="spellStart"/>
      <w:r>
        <w:rPr>
          <w:rFonts w:ascii="Tahoma" w:hAnsi="Tahoma" w:cs="Tahoma"/>
        </w:rPr>
        <w:t>дез</w:t>
      </w:r>
      <w:r w:rsidR="00D5327F" w:rsidRPr="00E7350C">
        <w:rPr>
          <w:rFonts w:ascii="Tahoma" w:hAnsi="Tahoma" w:cs="Tahoma"/>
        </w:rPr>
        <w:t>средству</w:t>
      </w:r>
      <w:proofErr w:type="spellEnd"/>
      <w:r w:rsidR="00D5327F" w:rsidRPr="00E7350C">
        <w:rPr>
          <w:rFonts w:ascii="Tahoma" w:hAnsi="Tahoma" w:cs="Tahoma"/>
        </w:rPr>
        <w:t xml:space="preserve">, которые по своей сути не являются функциональными, качественными и эксплуатационными характеристиками </w:t>
      </w:r>
      <w:proofErr w:type="spellStart"/>
      <w:r>
        <w:rPr>
          <w:rFonts w:ascii="Tahoma" w:hAnsi="Tahoma" w:cs="Tahoma"/>
        </w:rPr>
        <w:t>дезсредства</w:t>
      </w:r>
      <w:proofErr w:type="spellEnd"/>
      <w:r w:rsidR="00D5327F" w:rsidRPr="00E7350C">
        <w:rPr>
          <w:rFonts w:ascii="Tahoma" w:hAnsi="Tahoma" w:cs="Tahoma"/>
        </w:rPr>
        <w:t xml:space="preserve"> и не описывают </w:t>
      </w:r>
      <w:r>
        <w:rPr>
          <w:rFonts w:ascii="Tahoma" w:hAnsi="Tahoma" w:cs="Tahoma"/>
        </w:rPr>
        <w:t xml:space="preserve">реальную потребность заказчика. </w:t>
      </w:r>
      <w:r w:rsidR="00D5327F" w:rsidRPr="00E7350C">
        <w:rPr>
          <w:rFonts w:ascii="Tahoma" w:hAnsi="Tahoma" w:cs="Tahoma"/>
        </w:rPr>
        <w:t>Позиция Управления по данному вопросу под</w:t>
      </w:r>
      <w:r>
        <w:rPr>
          <w:rFonts w:ascii="Tahoma" w:hAnsi="Tahoma" w:cs="Tahoma"/>
        </w:rPr>
        <w:t>держана арбитражным судом</w:t>
      </w:r>
      <w:r w:rsidR="002B5DA6" w:rsidRPr="00E7350C">
        <w:rPr>
          <w:rFonts w:ascii="Tahoma" w:hAnsi="Tahoma" w:cs="Tahoma"/>
        </w:rPr>
        <w:t>.</w:t>
      </w:r>
    </w:p>
    <w:p w:rsidR="00234512" w:rsidRPr="00E7350C" w:rsidRDefault="00234512" w:rsidP="00E7350C">
      <w:pPr>
        <w:pStyle w:val="ConsPlusNormal"/>
        <w:ind w:right="-2" w:firstLine="709"/>
        <w:jc w:val="both"/>
        <w:rPr>
          <w:rFonts w:ascii="Tahoma" w:hAnsi="Tahoma" w:cs="Tahoma"/>
          <w:sz w:val="22"/>
          <w:szCs w:val="22"/>
          <w:highlight w:val="lightGray"/>
        </w:rPr>
      </w:pPr>
    </w:p>
    <w:p w:rsidR="00234512" w:rsidRPr="00E7350C" w:rsidRDefault="00234512" w:rsidP="00E7350C">
      <w:pPr>
        <w:spacing w:after="0" w:line="240" w:lineRule="auto"/>
        <w:jc w:val="center"/>
        <w:rPr>
          <w:rFonts w:ascii="Tahoma" w:hAnsi="Tahoma" w:cs="Tahoma"/>
          <w:b/>
        </w:rPr>
      </w:pPr>
      <w:r w:rsidRPr="00E7350C">
        <w:rPr>
          <w:rFonts w:ascii="Tahoma" w:hAnsi="Tahoma" w:cs="Tahoma"/>
          <w:b/>
        </w:rPr>
        <w:t>Контроль торговли</w:t>
      </w:r>
    </w:p>
    <w:p w:rsidR="00234512" w:rsidRPr="00E7350C" w:rsidRDefault="00234512" w:rsidP="00FF759C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В целях осуществления государственного </w:t>
      </w:r>
      <w:proofErr w:type="gramStart"/>
      <w:r w:rsidRPr="00E7350C">
        <w:rPr>
          <w:rFonts w:ascii="Tahoma" w:hAnsi="Tahoma" w:cs="Tahoma"/>
        </w:rPr>
        <w:t>контроля за</w:t>
      </w:r>
      <w:proofErr w:type="gramEnd"/>
      <w:r w:rsidRPr="00E7350C">
        <w:rPr>
          <w:rFonts w:ascii="Tahoma" w:hAnsi="Tahoma" w:cs="Tahoma"/>
        </w:rPr>
        <w:t xml:space="preserve"> соблюдением </w:t>
      </w:r>
      <w:r w:rsidR="00FF759C">
        <w:rPr>
          <w:rFonts w:ascii="Tahoma" w:hAnsi="Tahoma" w:cs="Tahoma"/>
        </w:rPr>
        <w:t>статьи</w:t>
      </w:r>
      <w:r w:rsidRPr="00E7350C">
        <w:rPr>
          <w:rFonts w:ascii="Tahoma" w:hAnsi="Tahoma" w:cs="Tahoma"/>
        </w:rPr>
        <w:t xml:space="preserve"> 14 Закона о торговле</w:t>
      </w:r>
      <w:r w:rsidR="00FF759C">
        <w:rPr>
          <w:rFonts w:ascii="Tahoma" w:hAnsi="Tahoma" w:cs="Tahoma"/>
        </w:rPr>
        <w:t xml:space="preserve"> № 381-ФЗ</w:t>
      </w:r>
      <w:r w:rsidRPr="00E7350C">
        <w:rPr>
          <w:rFonts w:ascii="Tahoma" w:hAnsi="Tahoma" w:cs="Tahoma"/>
        </w:rPr>
        <w:t xml:space="preserve"> Управлением определены доли хозяйствующих субъектов, осуществляющих свою деятельность посредством организации торговой сети за 201</w:t>
      </w:r>
      <w:r w:rsidR="005F3649">
        <w:rPr>
          <w:rFonts w:ascii="Tahoma" w:hAnsi="Tahoma" w:cs="Tahoma"/>
        </w:rPr>
        <w:t>8</w:t>
      </w:r>
      <w:r w:rsidRPr="00E7350C">
        <w:rPr>
          <w:rFonts w:ascii="Tahoma" w:hAnsi="Tahoma" w:cs="Tahoma"/>
        </w:rPr>
        <w:t xml:space="preserve"> год в границах Волгоградской области.</w:t>
      </w:r>
    </w:p>
    <w:p w:rsidR="00234512" w:rsidRPr="00E7350C" w:rsidRDefault="00234512" w:rsidP="005F3649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По результатам проделанной работы установлено, что не вправе были приобретать или арендовать в 2018 году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приобретения: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  <w:b/>
        </w:rPr>
      </w:pPr>
      <w:r w:rsidRPr="00E7350C">
        <w:rPr>
          <w:rFonts w:ascii="Tahoma" w:hAnsi="Tahoma" w:cs="Tahoma"/>
          <w:b/>
        </w:rPr>
        <w:t>АО «</w:t>
      </w:r>
      <w:proofErr w:type="spellStart"/>
      <w:r w:rsidRPr="00E7350C">
        <w:rPr>
          <w:rFonts w:ascii="Tahoma" w:hAnsi="Tahoma" w:cs="Tahoma"/>
          <w:b/>
        </w:rPr>
        <w:t>Тандер</w:t>
      </w:r>
      <w:proofErr w:type="spellEnd"/>
      <w:r w:rsidRPr="00E7350C">
        <w:rPr>
          <w:rFonts w:ascii="Tahoma" w:hAnsi="Tahoma" w:cs="Tahoma"/>
          <w:b/>
        </w:rPr>
        <w:t>» (торговая сеть «Магнит») в границах: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- городского округа г. </w:t>
      </w:r>
      <w:proofErr w:type="gramStart"/>
      <w:r w:rsidRPr="00E7350C">
        <w:rPr>
          <w:rFonts w:ascii="Tahoma" w:hAnsi="Tahoma" w:cs="Tahoma"/>
        </w:rPr>
        <w:t>Волжский</w:t>
      </w:r>
      <w:proofErr w:type="gramEnd"/>
      <w:r w:rsidRPr="00E7350C">
        <w:rPr>
          <w:rFonts w:ascii="Tahoma" w:hAnsi="Tahoma" w:cs="Tahoma"/>
        </w:rPr>
        <w:t>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- городского округа </w:t>
      </w:r>
      <w:proofErr w:type="gramStart"/>
      <w:r w:rsidRPr="00E7350C">
        <w:rPr>
          <w:rFonts w:ascii="Tahoma" w:hAnsi="Tahoma" w:cs="Tahoma"/>
        </w:rPr>
        <w:t>г</w:t>
      </w:r>
      <w:proofErr w:type="gramEnd"/>
      <w:r w:rsidRPr="00E7350C">
        <w:rPr>
          <w:rFonts w:ascii="Tahoma" w:hAnsi="Tahoma" w:cs="Tahoma"/>
        </w:rPr>
        <w:t>. Камышин;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- городского округа </w:t>
      </w:r>
      <w:proofErr w:type="gramStart"/>
      <w:r w:rsidRPr="00E7350C">
        <w:rPr>
          <w:rFonts w:ascii="Tahoma" w:hAnsi="Tahoma" w:cs="Tahoma"/>
        </w:rPr>
        <w:t>г</w:t>
      </w:r>
      <w:proofErr w:type="gramEnd"/>
      <w:r w:rsidRPr="00E7350C">
        <w:rPr>
          <w:rFonts w:ascii="Tahoma" w:hAnsi="Tahoma" w:cs="Tahoma"/>
        </w:rPr>
        <w:t>. Михайловка;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- городского округа </w:t>
      </w:r>
      <w:proofErr w:type="gramStart"/>
      <w:r w:rsidRPr="00E7350C">
        <w:rPr>
          <w:rFonts w:ascii="Tahoma" w:hAnsi="Tahoma" w:cs="Tahoma"/>
        </w:rPr>
        <w:t>г</w:t>
      </w:r>
      <w:proofErr w:type="gramEnd"/>
      <w:r w:rsidRPr="00E7350C">
        <w:rPr>
          <w:rFonts w:ascii="Tahoma" w:hAnsi="Tahoma" w:cs="Tahoma"/>
        </w:rPr>
        <w:t>. Урюпинск;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Алексеевского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Еланского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Жирновского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Камышинского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Клетского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Котельниковского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Котовского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Кумылженского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Ленинского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Нехаевского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Николаевского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Руднянского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района.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  <w:b/>
        </w:rPr>
      </w:pPr>
      <w:r w:rsidRPr="00E7350C">
        <w:rPr>
          <w:rFonts w:ascii="Tahoma" w:hAnsi="Tahoma" w:cs="Tahoma"/>
          <w:b/>
        </w:rPr>
        <w:t>ООО «Тамерлан» (торговая сеть «</w:t>
      </w:r>
      <w:proofErr w:type="spellStart"/>
      <w:r w:rsidRPr="00E7350C">
        <w:rPr>
          <w:rFonts w:ascii="Tahoma" w:hAnsi="Tahoma" w:cs="Tahoma"/>
          <w:b/>
        </w:rPr>
        <w:t>Покупочка</w:t>
      </w:r>
      <w:proofErr w:type="spellEnd"/>
      <w:r w:rsidRPr="00E7350C">
        <w:rPr>
          <w:rFonts w:ascii="Tahoma" w:hAnsi="Tahoma" w:cs="Tahoma"/>
          <w:b/>
        </w:rPr>
        <w:t>») в границах: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Быковского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Даниловского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Киквидзенского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Нехаевского муниципального района;</w:t>
      </w:r>
    </w:p>
    <w:p w:rsidR="00234512" w:rsidRPr="00E7350C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Руднянского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района;</w:t>
      </w:r>
    </w:p>
    <w:p w:rsidR="00234512" w:rsidRDefault="00234512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</w:t>
      </w:r>
      <w:proofErr w:type="spellStart"/>
      <w:r w:rsidRPr="00E7350C">
        <w:rPr>
          <w:rFonts w:ascii="Tahoma" w:hAnsi="Tahoma" w:cs="Tahoma"/>
        </w:rPr>
        <w:t>Светлоярского</w:t>
      </w:r>
      <w:proofErr w:type="spellEnd"/>
      <w:r w:rsidRPr="00E7350C">
        <w:rPr>
          <w:rFonts w:ascii="Tahoma" w:hAnsi="Tahoma" w:cs="Tahoma"/>
        </w:rPr>
        <w:t xml:space="preserve"> муниципального района.</w:t>
      </w:r>
    </w:p>
    <w:p w:rsidR="00CE543A" w:rsidRDefault="00CE543A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94515A" w:rsidRPr="00E7350C" w:rsidRDefault="0094515A" w:rsidP="0094515A">
      <w:pPr>
        <w:pStyle w:val="ConsPlusNormal"/>
        <w:ind w:right="-2" w:firstLine="709"/>
        <w:jc w:val="center"/>
        <w:rPr>
          <w:rFonts w:ascii="Tahoma" w:hAnsi="Tahoma" w:cs="Tahoma"/>
          <w:sz w:val="22"/>
          <w:szCs w:val="22"/>
        </w:rPr>
      </w:pPr>
      <w:r w:rsidRPr="00E7350C">
        <w:rPr>
          <w:rFonts w:ascii="Tahoma" w:hAnsi="Tahoma" w:cs="Tahoma"/>
          <w:b/>
          <w:sz w:val="22"/>
          <w:szCs w:val="22"/>
        </w:rPr>
        <w:t>Анализы рынков и мониторинги</w:t>
      </w:r>
      <w:r>
        <w:rPr>
          <w:rFonts w:ascii="Tahoma" w:hAnsi="Tahoma" w:cs="Tahoma"/>
          <w:b/>
          <w:sz w:val="22"/>
          <w:szCs w:val="22"/>
        </w:rPr>
        <w:t>.</w:t>
      </w:r>
    </w:p>
    <w:p w:rsidR="0094515A" w:rsidRPr="00E7350C" w:rsidRDefault="0094515A" w:rsidP="0094515A">
      <w:pPr>
        <w:spacing w:after="0" w:line="240" w:lineRule="auto"/>
        <w:ind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 w:rsidRPr="00E7350C">
        <w:rPr>
          <w:rFonts w:ascii="Tahoma" w:hAnsi="Tahoma" w:cs="Tahoma"/>
          <w:b/>
        </w:rPr>
        <w:t>родукты питания</w:t>
      </w:r>
    </w:p>
    <w:p w:rsidR="0094515A" w:rsidRPr="00E7350C" w:rsidRDefault="0094515A" w:rsidP="0094515A">
      <w:pPr>
        <w:spacing w:after="0" w:line="240" w:lineRule="auto"/>
        <w:ind w:firstLine="709"/>
        <w:jc w:val="both"/>
        <w:rPr>
          <w:rFonts w:ascii="Tahoma" w:hAnsi="Tahoma" w:cs="Tahoma"/>
        </w:rPr>
      </w:pPr>
      <w:proofErr w:type="gramStart"/>
      <w:r w:rsidRPr="00E7350C">
        <w:rPr>
          <w:rFonts w:ascii="Tahoma" w:hAnsi="Tahoma" w:cs="Tahoma"/>
        </w:rPr>
        <w:t xml:space="preserve">По результатам ежеквартальных мониторингов цен на отдельные виды продовольствия (говядина (кроме бескостного мяса), свинина (кроме бескостного мяса), куры (кроме куриных окороков), масло сливочное, молоко питьевое, овощи: картофель, </w:t>
      </w:r>
      <w:r w:rsidRPr="00E7350C">
        <w:rPr>
          <w:rFonts w:ascii="Tahoma" w:hAnsi="Tahoma" w:cs="Tahoma"/>
        </w:rPr>
        <w:lastRenderedPageBreak/>
        <w:t xml:space="preserve">капуста белокочанная свежая, лук репчатый, морковь, свекла, томат, огурец, рыба) признаков нарушений АМЗ не </w:t>
      </w:r>
      <w:r>
        <w:rPr>
          <w:rFonts w:ascii="Tahoma" w:hAnsi="Tahoma" w:cs="Tahoma"/>
        </w:rPr>
        <w:t>выявлено</w:t>
      </w:r>
      <w:r w:rsidRPr="00E7350C">
        <w:rPr>
          <w:rFonts w:ascii="Tahoma" w:hAnsi="Tahoma" w:cs="Tahoma"/>
        </w:rPr>
        <w:t>.</w:t>
      </w:r>
      <w:proofErr w:type="gramEnd"/>
    </w:p>
    <w:p w:rsidR="0094515A" w:rsidRPr="00E7350C" w:rsidRDefault="0094515A" w:rsidP="0094515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В конце 2018 </w:t>
      </w:r>
      <w:r>
        <w:rPr>
          <w:rFonts w:ascii="Tahoma" w:hAnsi="Tahoma" w:cs="Tahoma"/>
        </w:rPr>
        <w:t xml:space="preserve">года </w:t>
      </w:r>
      <w:proofErr w:type="gramStart"/>
      <w:r w:rsidRPr="00E7350C">
        <w:rPr>
          <w:rFonts w:ascii="Tahoma" w:hAnsi="Tahoma" w:cs="Tahoma"/>
        </w:rPr>
        <w:t>в связи с большим количеством жалоб граждан на резкое увеличение розничных цен на яйца Управлением ор</w:t>
      </w:r>
      <w:r>
        <w:rPr>
          <w:rFonts w:ascii="Tahoma" w:hAnsi="Tahoma" w:cs="Tahoma"/>
        </w:rPr>
        <w:t>ганизова</w:t>
      </w:r>
      <w:r w:rsidRPr="00E7350C">
        <w:rPr>
          <w:rFonts w:ascii="Tahoma" w:hAnsi="Tahoma" w:cs="Tahoma"/>
        </w:rPr>
        <w:t>на работа по мониторингу</w:t>
      </w:r>
      <w:proofErr w:type="gramEnd"/>
      <w:r w:rsidRPr="00E7350C">
        <w:rPr>
          <w:rFonts w:ascii="Tahoma" w:hAnsi="Tahoma" w:cs="Tahoma"/>
        </w:rPr>
        <w:t xml:space="preserve"> изменения цен. Установлено, что прямых договоров поставки между торговыми сетями и птицефабриками города и области нет. Торговые сети приобретают указанную </w:t>
      </w:r>
      <w:r>
        <w:rPr>
          <w:rFonts w:ascii="Tahoma" w:hAnsi="Tahoma" w:cs="Tahoma"/>
        </w:rPr>
        <w:t xml:space="preserve">продукцию у оптовых </w:t>
      </w:r>
      <w:proofErr w:type="gramStart"/>
      <w:r>
        <w:rPr>
          <w:rFonts w:ascii="Tahoma" w:hAnsi="Tahoma" w:cs="Tahoma"/>
        </w:rPr>
        <w:t>поставщиков</w:t>
      </w:r>
      <w:proofErr w:type="gramEnd"/>
      <w:r w:rsidRPr="00E7350C">
        <w:rPr>
          <w:rFonts w:ascii="Tahoma" w:hAnsi="Tahoma" w:cs="Tahoma"/>
        </w:rPr>
        <w:t xml:space="preserve"> как в Волгоградской области, так и за е</w:t>
      </w:r>
      <w:r>
        <w:rPr>
          <w:rFonts w:ascii="Tahoma" w:hAnsi="Tahoma" w:cs="Tahoma"/>
        </w:rPr>
        <w:t>ё</w:t>
      </w:r>
      <w:r w:rsidRPr="00E7350C">
        <w:rPr>
          <w:rFonts w:ascii="Tahoma" w:hAnsi="Tahoma" w:cs="Tahoma"/>
        </w:rPr>
        <w:t xml:space="preserve"> пределами.</w:t>
      </w:r>
    </w:p>
    <w:p w:rsidR="0094515A" w:rsidRPr="00E7350C" w:rsidRDefault="0094515A" w:rsidP="0094515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Производители куриного яйца обосновывают повышение отпускных цен подорожанием стоимости кормов для птицы, ГСМ.</w:t>
      </w:r>
    </w:p>
    <w:p w:rsidR="0094515A" w:rsidRDefault="0094515A" w:rsidP="0094515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В настоящее время продолжается сбор информации по во</w:t>
      </w:r>
      <w:r>
        <w:rPr>
          <w:rFonts w:ascii="Tahoma" w:hAnsi="Tahoma" w:cs="Tahoma"/>
        </w:rPr>
        <w:t>просу формирования цены на яйцо</w:t>
      </w:r>
      <w:r w:rsidRPr="00E7350C">
        <w:rPr>
          <w:rFonts w:ascii="Tahoma" w:hAnsi="Tahoma" w:cs="Tahoma"/>
        </w:rPr>
        <w:t>.</w:t>
      </w:r>
    </w:p>
    <w:p w:rsidR="0094515A" w:rsidRPr="00E7350C" w:rsidRDefault="0094515A" w:rsidP="0094515A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94515A" w:rsidRPr="00E7350C" w:rsidRDefault="0094515A" w:rsidP="0094515A">
      <w:pPr>
        <w:spacing w:after="0" w:line="240" w:lineRule="auto"/>
        <w:ind w:firstLine="709"/>
        <w:jc w:val="center"/>
        <w:rPr>
          <w:rFonts w:ascii="Tahoma" w:hAnsi="Tahoma" w:cs="Tahoma"/>
          <w:b/>
        </w:rPr>
      </w:pPr>
      <w:r w:rsidRPr="00E7350C">
        <w:rPr>
          <w:rFonts w:ascii="Tahoma" w:hAnsi="Tahoma" w:cs="Tahoma"/>
          <w:b/>
        </w:rPr>
        <w:t>Переход на цифровое телевидение</w:t>
      </w:r>
    </w:p>
    <w:p w:rsidR="001A5736" w:rsidRDefault="0094515A" w:rsidP="0094515A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В июне 2</w:t>
      </w:r>
      <w:r>
        <w:rPr>
          <w:rFonts w:ascii="Tahoma" w:hAnsi="Tahoma" w:cs="Tahoma"/>
        </w:rPr>
        <w:t>019 Волгоградская область прейдё</w:t>
      </w:r>
      <w:r w:rsidRPr="00E7350C">
        <w:rPr>
          <w:rFonts w:ascii="Tahoma" w:hAnsi="Tahoma" w:cs="Tahoma"/>
        </w:rPr>
        <w:t xml:space="preserve">т на цифровой формат телевизионного вещания. В этой связи в целях недопущения необоснованного роста цен на оборудование Волгоградским УФАС совместно с ФАС России (по федеральным сетям ДНС, </w:t>
      </w:r>
      <w:proofErr w:type="spellStart"/>
      <w:r w:rsidRPr="00E7350C">
        <w:rPr>
          <w:rFonts w:ascii="Tahoma" w:hAnsi="Tahoma" w:cs="Tahoma"/>
        </w:rPr>
        <w:t>Мвидео</w:t>
      </w:r>
      <w:proofErr w:type="spellEnd"/>
      <w:r w:rsidRPr="00E7350C">
        <w:rPr>
          <w:rFonts w:ascii="Tahoma" w:hAnsi="Tahoma" w:cs="Tahoma"/>
        </w:rPr>
        <w:t>, Эль</w:t>
      </w:r>
      <w:r>
        <w:rPr>
          <w:rFonts w:ascii="Tahoma" w:hAnsi="Tahoma" w:cs="Tahoma"/>
        </w:rPr>
        <w:t xml:space="preserve">дорадо, </w:t>
      </w:r>
      <w:proofErr w:type="spellStart"/>
      <w:r>
        <w:rPr>
          <w:rFonts w:ascii="Tahoma" w:hAnsi="Tahoma" w:cs="Tahoma"/>
        </w:rPr>
        <w:t>Ашан</w:t>
      </w:r>
      <w:proofErr w:type="spellEnd"/>
      <w:r>
        <w:rPr>
          <w:rFonts w:ascii="Tahoma" w:hAnsi="Tahoma" w:cs="Tahoma"/>
        </w:rPr>
        <w:t xml:space="preserve"> осуществляется ФАС</w:t>
      </w:r>
      <w:r w:rsidRPr="00E7350C">
        <w:rPr>
          <w:rFonts w:ascii="Tahoma" w:hAnsi="Tahoma" w:cs="Tahoma"/>
        </w:rPr>
        <w:t>) проводится ежемесячный мониторинг цен на цифровое оборудование (цифровые приставки и телевизоры, принимающие цифровой сигнал). В настоящее время резкого увеличения цен на оборудование не зафиксировано.</w:t>
      </w:r>
    </w:p>
    <w:p w:rsidR="0013622E" w:rsidRDefault="0013622E" w:rsidP="00E7350C">
      <w:pPr>
        <w:spacing w:after="0" w:line="240" w:lineRule="auto"/>
        <w:jc w:val="center"/>
        <w:rPr>
          <w:rFonts w:ascii="Tahoma" w:hAnsi="Tahoma" w:cs="Tahoma"/>
          <w:b/>
        </w:rPr>
      </w:pPr>
    </w:p>
    <w:p w:rsidR="00234512" w:rsidRPr="00E7350C" w:rsidRDefault="001A5736" w:rsidP="00E7350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Г</w:t>
      </w:r>
      <w:r w:rsidR="00234512" w:rsidRPr="00E7350C">
        <w:rPr>
          <w:rFonts w:ascii="Tahoma" w:hAnsi="Tahoma" w:cs="Tahoma"/>
          <w:b/>
        </w:rPr>
        <w:t>СМ</w:t>
      </w:r>
    </w:p>
    <w:p w:rsidR="00234512" w:rsidRPr="00E7350C" w:rsidRDefault="002E6A6F" w:rsidP="0013622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234512" w:rsidRPr="00E7350C">
        <w:rPr>
          <w:rFonts w:ascii="Tahoma" w:hAnsi="Tahoma" w:cs="Tahoma"/>
        </w:rPr>
        <w:t xml:space="preserve"> 2018 год</w:t>
      </w:r>
      <w:r>
        <w:rPr>
          <w:rFonts w:ascii="Tahoma" w:hAnsi="Tahoma" w:cs="Tahoma"/>
        </w:rPr>
        <w:t>у</w:t>
      </w:r>
      <w:r w:rsidR="00234512" w:rsidRPr="00E7350C">
        <w:rPr>
          <w:rFonts w:ascii="Tahoma" w:hAnsi="Tahoma" w:cs="Tahoma"/>
        </w:rPr>
        <w:t xml:space="preserve"> повышение розничных цен на все виды топлива на территории Волгоградской области произошло со второго квартала 2018 года и составило за год:</w:t>
      </w:r>
    </w:p>
    <w:p w:rsidR="00234512" w:rsidRPr="00E7350C" w:rsidRDefault="00234512" w:rsidP="0013622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- на автомобильные бензины АИ-92 в среднем 7,32% при росте закупочных цен (отпускных цен заводов-производителей) на 9,63%; </w:t>
      </w:r>
    </w:p>
    <w:p w:rsidR="00234512" w:rsidRPr="00E7350C" w:rsidRDefault="00234512" w:rsidP="0013622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- на автомобильные бензины АИ-95 – 7,68% при росте закупочных цен на 7,84%; </w:t>
      </w:r>
    </w:p>
    <w:p w:rsidR="00234512" w:rsidRDefault="00234512" w:rsidP="0013622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- на дизельное топливо – 14,18% при повышении закупочных цен на 14,85%.</w:t>
      </w:r>
    </w:p>
    <w:p w:rsidR="0003648E" w:rsidRPr="00E7350C" w:rsidRDefault="0003648E" w:rsidP="0003648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 xml:space="preserve">На рост стоимости влияет ряд факторов: динамика мировых цен, </w:t>
      </w:r>
      <w:r>
        <w:rPr>
          <w:rFonts w:ascii="Tahoma" w:hAnsi="Tahoma" w:cs="Tahoma"/>
        </w:rPr>
        <w:t xml:space="preserve">налоговая нагрузка, </w:t>
      </w:r>
      <w:r w:rsidRPr="00E7350C">
        <w:rPr>
          <w:rFonts w:ascii="Tahoma" w:hAnsi="Tahoma" w:cs="Tahoma"/>
        </w:rPr>
        <w:t>рост отраслевых издержек, общие инфляционные процессы в экономике нашей страны.</w:t>
      </w:r>
    </w:p>
    <w:p w:rsidR="00234512" w:rsidRPr="00160C06" w:rsidRDefault="00234512" w:rsidP="00160C06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7350C">
        <w:rPr>
          <w:rFonts w:ascii="Tahoma" w:hAnsi="Tahoma" w:cs="Tahoma"/>
        </w:rPr>
        <w:t>В ноябре прошлого года нефтяные компании (</w:t>
      </w:r>
      <w:r w:rsidR="00555983" w:rsidRPr="00160C06">
        <w:rPr>
          <w:rFonts w:ascii="Tahoma" w:hAnsi="Tahoma" w:cs="Tahoma"/>
        </w:rPr>
        <w:t>РОСНЕФТЬ</w:t>
      </w:r>
      <w:r w:rsidR="00555983">
        <w:rPr>
          <w:rFonts w:ascii="Tahoma" w:hAnsi="Tahoma" w:cs="Tahoma"/>
        </w:rPr>
        <w:t xml:space="preserve">, ЛУКОЙЛ, </w:t>
      </w:r>
      <w:r w:rsidR="00555983" w:rsidRPr="00160C06">
        <w:rPr>
          <w:rFonts w:ascii="Tahoma" w:hAnsi="Tahoma" w:cs="Tahoma"/>
        </w:rPr>
        <w:t>ГАЗПРОМ</w:t>
      </w:r>
      <w:r w:rsidRPr="00E7350C">
        <w:rPr>
          <w:rFonts w:ascii="Tahoma" w:hAnsi="Tahoma" w:cs="Tahoma"/>
        </w:rPr>
        <w:t xml:space="preserve">, </w:t>
      </w:r>
      <w:r w:rsidR="00555983" w:rsidRPr="00160C06">
        <w:rPr>
          <w:rFonts w:ascii="Tahoma" w:hAnsi="Tahoma" w:cs="Tahoma"/>
        </w:rPr>
        <w:t>ГАЗПРОМ</w:t>
      </w:r>
      <w:r w:rsidR="00555983">
        <w:rPr>
          <w:rFonts w:ascii="Tahoma" w:hAnsi="Tahoma" w:cs="Tahoma"/>
        </w:rPr>
        <w:t>НЕФТЬ</w:t>
      </w:r>
      <w:r w:rsidR="00555983" w:rsidRPr="00E7350C">
        <w:rPr>
          <w:rFonts w:ascii="Tahoma" w:hAnsi="Tahoma" w:cs="Tahoma"/>
        </w:rPr>
        <w:t xml:space="preserve"> </w:t>
      </w:r>
      <w:r w:rsidRPr="00E7350C">
        <w:rPr>
          <w:rFonts w:ascii="Tahoma" w:hAnsi="Tahoma" w:cs="Tahoma"/>
        </w:rPr>
        <w:t>и т.д.) подписали специальные соглашения с Минэнерго и ФАС России, цель которых стабилизация цен на топливо</w:t>
      </w:r>
      <w:r w:rsidR="00AA3139">
        <w:rPr>
          <w:rFonts w:ascii="Tahoma" w:hAnsi="Tahoma" w:cs="Tahoma"/>
        </w:rPr>
        <w:t>:</w:t>
      </w:r>
      <w:r w:rsidRPr="00E7350C">
        <w:rPr>
          <w:rFonts w:ascii="Tahoma" w:hAnsi="Tahoma" w:cs="Tahoma"/>
        </w:rPr>
        <w:t xml:space="preserve"> компании до конца 2018 года</w:t>
      </w:r>
      <w:r w:rsidR="00AA3139">
        <w:rPr>
          <w:rFonts w:ascii="Tahoma" w:hAnsi="Tahoma" w:cs="Tahoma"/>
        </w:rPr>
        <w:t xml:space="preserve"> </w:t>
      </w:r>
      <w:r w:rsidRPr="00E7350C">
        <w:rPr>
          <w:rFonts w:ascii="Tahoma" w:hAnsi="Tahoma" w:cs="Tahoma"/>
        </w:rPr>
        <w:t xml:space="preserve">обязались сдерживать цены в рознице и на оптовом </w:t>
      </w:r>
      <w:proofErr w:type="gramStart"/>
      <w:r w:rsidRPr="00E7350C">
        <w:rPr>
          <w:rFonts w:ascii="Tahoma" w:hAnsi="Tahoma" w:cs="Tahoma"/>
        </w:rPr>
        <w:t>рынке</w:t>
      </w:r>
      <w:proofErr w:type="gramEnd"/>
      <w:r w:rsidRPr="00E7350C">
        <w:rPr>
          <w:rFonts w:ascii="Tahoma" w:hAnsi="Tahoma" w:cs="Tahoma"/>
        </w:rPr>
        <w:t xml:space="preserve"> на уровне специальных индикативных цен, которые установило правительство, а с начала 2019 года они получили право </w:t>
      </w:r>
      <w:r w:rsidRPr="00160C06">
        <w:rPr>
          <w:rFonts w:ascii="Tahoma" w:hAnsi="Tahoma" w:cs="Tahoma"/>
        </w:rPr>
        <w:t>повысить цены лишь на 1,7%.</w:t>
      </w:r>
    </w:p>
    <w:p w:rsidR="00160C06" w:rsidRPr="00160C06" w:rsidRDefault="00160C06" w:rsidP="00160C06">
      <w:pPr>
        <w:spacing w:after="0" w:line="240" w:lineRule="auto"/>
        <w:ind w:firstLine="709"/>
        <w:jc w:val="both"/>
        <w:rPr>
          <w:rFonts w:ascii="Tahoma" w:hAnsi="Tahoma" w:cs="Tahoma"/>
        </w:rPr>
      </w:pPr>
      <w:proofErr w:type="gramStart"/>
      <w:r w:rsidRPr="00160C06">
        <w:rPr>
          <w:rFonts w:ascii="Tahoma" w:hAnsi="Tahoma" w:cs="Tahoma"/>
        </w:rPr>
        <w:t xml:space="preserve">Для усиления контроля за ценами на нефтепродукты Управлением по поручению ФАС России проводятся еженедельные мониторинги мелкооптовых и розничных цен на нефтепродукты, а также ежедневный мониторинг розничных цен на нефтепродукты «независимых» сетей АЗС на предмет </w:t>
      </w:r>
      <w:proofErr w:type="spellStart"/>
      <w:r w:rsidRPr="00160C06">
        <w:rPr>
          <w:rFonts w:ascii="Tahoma" w:hAnsi="Tahoma" w:cs="Tahoma"/>
        </w:rPr>
        <w:t>непревышения</w:t>
      </w:r>
      <w:proofErr w:type="spellEnd"/>
      <w:r w:rsidRPr="00160C06">
        <w:rPr>
          <w:rFonts w:ascii="Tahoma" w:hAnsi="Tahoma" w:cs="Tahoma"/>
        </w:rPr>
        <w:t xml:space="preserve"> ими более чем на 4% розничн</w:t>
      </w:r>
      <w:r w:rsidR="003733C6">
        <w:rPr>
          <w:rFonts w:ascii="Tahoma" w:hAnsi="Tahoma" w:cs="Tahoma"/>
        </w:rPr>
        <w:t xml:space="preserve">ых цен, устанавливаемых на АЗС вертикально-интегрированных компаний </w:t>
      </w:r>
      <w:r w:rsidRPr="00160C06">
        <w:rPr>
          <w:rFonts w:ascii="Tahoma" w:hAnsi="Tahoma" w:cs="Tahoma"/>
        </w:rPr>
        <w:t>(ЛУКОЙЛ, РОСНЕФТЬ, ТАТНЕФТЬ, ГАЗПРОМ).</w:t>
      </w:r>
      <w:proofErr w:type="gramEnd"/>
    </w:p>
    <w:p w:rsidR="00AF377C" w:rsidRPr="00AF377C" w:rsidRDefault="00234512" w:rsidP="00AF377C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F377C">
        <w:rPr>
          <w:rFonts w:ascii="Tahoma" w:hAnsi="Tahoma" w:cs="Tahoma"/>
        </w:rPr>
        <w:t>Розничные цены на бензин в Волгоградской области с начала 2019 года выросли не более чем на 1,7%, что не нарушает договоренности правительства с нефтяникам</w:t>
      </w:r>
      <w:r w:rsidR="00321177" w:rsidRPr="00AF377C">
        <w:rPr>
          <w:rFonts w:ascii="Tahoma" w:hAnsi="Tahoma" w:cs="Tahoma"/>
        </w:rPr>
        <w:t>и о стабилизации рынка топлива</w:t>
      </w:r>
      <w:proofErr w:type="gramStart"/>
      <w:r w:rsidR="00321177" w:rsidRPr="00AF377C">
        <w:rPr>
          <w:rFonts w:ascii="Tahoma" w:hAnsi="Tahoma" w:cs="Tahoma"/>
        </w:rPr>
        <w:t>.</w:t>
      </w:r>
      <w:proofErr w:type="gramEnd"/>
      <w:r w:rsidR="00AF377C" w:rsidRPr="00AF377C">
        <w:rPr>
          <w:rFonts w:ascii="Tahoma" w:hAnsi="Tahoma" w:cs="Tahoma"/>
        </w:rPr>
        <w:t xml:space="preserve"> </w:t>
      </w:r>
      <w:r w:rsidR="00AF377C">
        <w:rPr>
          <w:rFonts w:ascii="Tahoma" w:hAnsi="Tahoma" w:cs="Tahoma"/>
        </w:rPr>
        <w:t>К</w:t>
      </w:r>
      <w:r w:rsidR="00AF377C" w:rsidRPr="00AF377C">
        <w:rPr>
          <w:rFonts w:ascii="Tahoma" w:hAnsi="Tahoma" w:cs="Tahoma"/>
        </w:rPr>
        <w:t xml:space="preserve">онтроль за оптовыми отпускными </w:t>
      </w:r>
      <w:r w:rsidR="00AF377C">
        <w:rPr>
          <w:rFonts w:ascii="Tahoma" w:hAnsi="Tahoma" w:cs="Tahoma"/>
        </w:rPr>
        <w:t>(закупочными</w:t>
      </w:r>
      <w:r w:rsidR="00AF377C" w:rsidRPr="00AF377C">
        <w:rPr>
          <w:rFonts w:ascii="Tahoma" w:hAnsi="Tahoma" w:cs="Tahoma"/>
        </w:rPr>
        <w:t>)</w:t>
      </w:r>
      <w:r w:rsidR="00AF377C">
        <w:rPr>
          <w:rFonts w:ascii="Tahoma" w:hAnsi="Tahoma" w:cs="Tahoma"/>
        </w:rPr>
        <w:t xml:space="preserve"> </w:t>
      </w:r>
      <w:r w:rsidR="00AF377C" w:rsidRPr="00AF377C">
        <w:rPr>
          <w:rFonts w:ascii="Tahoma" w:hAnsi="Tahoma" w:cs="Tahoma"/>
        </w:rPr>
        <w:t>ценами  заводов-производителей нефтепродуктов осуществляет центральный аппарат ФАС России (</w:t>
      </w:r>
      <w:proofErr w:type="gramStart"/>
      <w:r w:rsidR="00AF377C" w:rsidRPr="00AF377C">
        <w:rPr>
          <w:rFonts w:ascii="Tahoma" w:hAnsi="Tahoma" w:cs="Tahoma"/>
        </w:rPr>
        <w:t>г</w:t>
      </w:r>
      <w:proofErr w:type="gramEnd"/>
      <w:r w:rsidR="00AF377C" w:rsidRPr="00AF377C">
        <w:rPr>
          <w:rFonts w:ascii="Tahoma" w:hAnsi="Tahoma" w:cs="Tahoma"/>
        </w:rPr>
        <w:t>. Москва).</w:t>
      </w:r>
    </w:p>
    <w:p w:rsidR="00234512" w:rsidRPr="00AF377C" w:rsidRDefault="004F740D" w:rsidP="00AF377C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234512" w:rsidRPr="00AF377C">
        <w:rPr>
          <w:rFonts w:ascii="Tahoma" w:hAnsi="Tahoma" w:cs="Tahoma"/>
        </w:rPr>
        <w:t xml:space="preserve"> 2018 </w:t>
      </w:r>
      <w:r>
        <w:rPr>
          <w:rFonts w:ascii="Tahoma" w:hAnsi="Tahoma" w:cs="Tahoma"/>
        </w:rPr>
        <w:t xml:space="preserve">году </w:t>
      </w:r>
      <w:r w:rsidR="00234512" w:rsidRPr="00AF377C">
        <w:rPr>
          <w:rFonts w:ascii="Tahoma" w:hAnsi="Tahoma" w:cs="Tahoma"/>
        </w:rPr>
        <w:t xml:space="preserve">в действиях организаций, осуществляющих розничную реализацию нефтепродуктов на территории Волгоградской области, </w:t>
      </w:r>
      <w:r w:rsidR="00321177" w:rsidRPr="00AF377C">
        <w:rPr>
          <w:rFonts w:ascii="Tahoma" w:hAnsi="Tahoma" w:cs="Tahoma"/>
        </w:rPr>
        <w:t xml:space="preserve">нарушений </w:t>
      </w:r>
      <w:r w:rsidR="00234512" w:rsidRPr="00AF377C">
        <w:rPr>
          <w:rFonts w:ascii="Tahoma" w:hAnsi="Tahoma" w:cs="Tahoma"/>
        </w:rPr>
        <w:t xml:space="preserve">антимонопольного законодательства (в том числе злоупотребления доминирующим положением) </w:t>
      </w:r>
      <w:r w:rsidR="00321177" w:rsidRPr="00AF377C">
        <w:rPr>
          <w:rFonts w:ascii="Tahoma" w:hAnsi="Tahoma" w:cs="Tahoma"/>
        </w:rPr>
        <w:t>не выявлено</w:t>
      </w:r>
      <w:r w:rsidR="00234512" w:rsidRPr="00AF377C">
        <w:rPr>
          <w:rFonts w:ascii="Tahoma" w:hAnsi="Tahoma" w:cs="Tahoma"/>
        </w:rPr>
        <w:t>.</w:t>
      </w:r>
    </w:p>
    <w:p w:rsidR="002B5DA6" w:rsidRPr="00E7350C" w:rsidRDefault="002B5DA6" w:rsidP="00E7350C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081441" w:rsidRPr="00E7350C" w:rsidRDefault="00081441" w:rsidP="00E7350C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E7350C">
        <w:rPr>
          <w:rFonts w:ascii="Tahoma" w:hAnsi="Tahoma" w:cs="Tahoma"/>
          <w:b/>
          <w:color w:val="000000"/>
        </w:rPr>
        <w:t>Контроль нед</w:t>
      </w:r>
      <w:r w:rsidR="00797C1E" w:rsidRPr="00E7350C">
        <w:rPr>
          <w:rFonts w:ascii="Tahoma" w:hAnsi="Tahoma" w:cs="Tahoma"/>
          <w:b/>
          <w:color w:val="000000"/>
        </w:rPr>
        <w:t>обросовестной конкуренции (НДК)</w:t>
      </w:r>
    </w:p>
    <w:p w:rsidR="00975559" w:rsidRPr="00E7350C" w:rsidRDefault="00985AEA" w:rsidP="00E73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eastAsia="ru-RU"/>
        </w:rPr>
      </w:pPr>
      <w:r w:rsidRPr="00E7350C">
        <w:rPr>
          <w:rFonts w:ascii="Tahoma" w:hAnsi="Tahoma" w:cs="Tahoma"/>
          <w:lang w:eastAsia="ru-RU"/>
        </w:rPr>
        <w:t>В 2018</w:t>
      </w:r>
      <w:r w:rsidR="00081441" w:rsidRPr="00E7350C">
        <w:rPr>
          <w:rFonts w:ascii="Tahoma" w:hAnsi="Tahoma" w:cs="Tahoma"/>
          <w:lang w:eastAsia="ru-RU"/>
        </w:rPr>
        <w:t xml:space="preserve"> год</w:t>
      </w:r>
      <w:r w:rsidR="00975559" w:rsidRPr="00E7350C">
        <w:rPr>
          <w:rFonts w:ascii="Tahoma" w:hAnsi="Tahoma" w:cs="Tahoma"/>
          <w:lang w:eastAsia="ru-RU"/>
        </w:rPr>
        <w:t xml:space="preserve">у </w:t>
      </w:r>
      <w:r w:rsidR="00861D13">
        <w:rPr>
          <w:rFonts w:ascii="Tahoma" w:hAnsi="Tahoma" w:cs="Tahoma"/>
          <w:lang w:eastAsia="ru-RU"/>
        </w:rPr>
        <w:t>на 40</w:t>
      </w:r>
      <w:r w:rsidR="00652B7A">
        <w:rPr>
          <w:rFonts w:ascii="Tahoma" w:hAnsi="Tahoma" w:cs="Tahoma"/>
          <w:lang w:eastAsia="ru-RU"/>
        </w:rPr>
        <w:t>% выр</w:t>
      </w:r>
      <w:r w:rsidRPr="00E7350C">
        <w:rPr>
          <w:rFonts w:ascii="Tahoma" w:hAnsi="Tahoma" w:cs="Tahoma"/>
          <w:lang w:eastAsia="ru-RU"/>
        </w:rPr>
        <w:t>осло количество заявлений с жалобами на НДК, р</w:t>
      </w:r>
      <w:r w:rsidR="00975559" w:rsidRPr="00E7350C">
        <w:rPr>
          <w:rFonts w:ascii="Tahoma" w:hAnsi="Tahoma" w:cs="Tahoma"/>
          <w:lang w:eastAsia="ru-RU"/>
        </w:rPr>
        <w:t xml:space="preserve">ассмотрено </w:t>
      </w:r>
      <w:r w:rsidRPr="00E7350C">
        <w:rPr>
          <w:rFonts w:ascii="Tahoma" w:hAnsi="Tahoma" w:cs="Tahoma"/>
          <w:lang w:eastAsia="ru-RU"/>
        </w:rPr>
        <w:t>49</w:t>
      </w:r>
      <w:r w:rsidR="00975559" w:rsidRPr="00E7350C">
        <w:rPr>
          <w:rFonts w:ascii="Tahoma" w:hAnsi="Tahoma" w:cs="Tahoma"/>
          <w:lang w:eastAsia="ru-RU"/>
        </w:rPr>
        <w:t xml:space="preserve"> заявлений</w:t>
      </w:r>
      <w:r w:rsidR="00081441" w:rsidRPr="00E7350C">
        <w:rPr>
          <w:rFonts w:ascii="Tahoma" w:hAnsi="Tahoma" w:cs="Tahoma"/>
          <w:lang w:eastAsia="ru-RU"/>
        </w:rPr>
        <w:t xml:space="preserve"> </w:t>
      </w:r>
      <w:r w:rsidR="00975559" w:rsidRPr="00E7350C">
        <w:rPr>
          <w:rFonts w:ascii="Tahoma" w:hAnsi="Tahoma" w:cs="Tahoma"/>
          <w:lang w:eastAsia="ru-RU"/>
        </w:rPr>
        <w:t>(201</w:t>
      </w:r>
      <w:r w:rsidRPr="00E7350C">
        <w:rPr>
          <w:rFonts w:ascii="Tahoma" w:hAnsi="Tahoma" w:cs="Tahoma"/>
          <w:lang w:eastAsia="ru-RU"/>
        </w:rPr>
        <w:t>7</w:t>
      </w:r>
      <w:r w:rsidR="00975559" w:rsidRPr="00E7350C">
        <w:rPr>
          <w:rFonts w:ascii="Tahoma" w:hAnsi="Tahoma" w:cs="Tahoma"/>
          <w:lang w:eastAsia="ru-RU"/>
        </w:rPr>
        <w:t xml:space="preserve"> год – </w:t>
      </w:r>
      <w:r w:rsidRPr="00E7350C">
        <w:rPr>
          <w:rFonts w:ascii="Tahoma" w:hAnsi="Tahoma" w:cs="Tahoma"/>
          <w:lang w:eastAsia="ru-RU"/>
        </w:rPr>
        <w:t>35</w:t>
      </w:r>
      <w:r w:rsidR="00975559" w:rsidRPr="00E7350C">
        <w:rPr>
          <w:rFonts w:ascii="Tahoma" w:hAnsi="Tahoma" w:cs="Tahoma"/>
          <w:lang w:eastAsia="ru-RU"/>
        </w:rPr>
        <w:t>).</w:t>
      </w:r>
    </w:p>
    <w:p w:rsidR="00985AEA" w:rsidRPr="00E7350C" w:rsidRDefault="00985AEA" w:rsidP="00E7350C">
      <w:pPr>
        <w:pStyle w:val="a8"/>
        <w:spacing w:after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E7350C">
        <w:rPr>
          <w:rFonts w:ascii="Tahoma" w:hAnsi="Tahoma" w:cs="Tahoma"/>
          <w:sz w:val="22"/>
          <w:szCs w:val="22"/>
        </w:rPr>
        <w:lastRenderedPageBreak/>
        <w:t>Также в 2018 году выросло к</w:t>
      </w:r>
      <w:r w:rsidR="00975559" w:rsidRPr="00E7350C">
        <w:rPr>
          <w:rFonts w:ascii="Tahoma" w:hAnsi="Tahoma" w:cs="Tahoma"/>
          <w:sz w:val="22"/>
          <w:szCs w:val="22"/>
        </w:rPr>
        <w:t xml:space="preserve">оличество </w:t>
      </w:r>
      <w:r w:rsidRPr="00E7350C">
        <w:rPr>
          <w:rFonts w:ascii="Tahoma" w:hAnsi="Tahoma" w:cs="Tahoma"/>
          <w:sz w:val="22"/>
          <w:szCs w:val="22"/>
        </w:rPr>
        <w:t>рассмотренных</w:t>
      </w:r>
      <w:r w:rsidR="00975559" w:rsidRPr="00E7350C">
        <w:rPr>
          <w:rFonts w:ascii="Tahoma" w:hAnsi="Tahoma" w:cs="Tahoma"/>
          <w:sz w:val="22"/>
          <w:szCs w:val="22"/>
        </w:rPr>
        <w:t xml:space="preserve"> дел по признакам НДК </w:t>
      </w:r>
      <w:r w:rsidRPr="00E7350C">
        <w:rPr>
          <w:rFonts w:ascii="Tahoma" w:hAnsi="Tahoma" w:cs="Tahoma"/>
          <w:sz w:val="22"/>
          <w:szCs w:val="22"/>
        </w:rPr>
        <w:t>- 11 дел (2017</w:t>
      </w:r>
      <w:r w:rsidR="00975559" w:rsidRPr="00E7350C">
        <w:rPr>
          <w:rFonts w:ascii="Tahoma" w:hAnsi="Tahoma" w:cs="Tahoma"/>
          <w:sz w:val="22"/>
          <w:szCs w:val="22"/>
        </w:rPr>
        <w:t xml:space="preserve"> год - 4 дела), </w:t>
      </w:r>
      <w:r w:rsidRPr="00E7350C">
        <w:rPr>
          <w:rFonts w:ascii="Tahoma" w:hAnsi="Tahoma" w:cs="Tahoma"/>
          <w:color w:val="000000"/>
          <w:sz w:val="22"/>
          <w:szCs w:val="22"/>
        </w:rPr>
        <w:t>из них по 8 делам были признаны факты нарушений (в 2017 году по одному). По всем делам ответчикам были выданы предписания, всего выдано 8 предписаний</w:t>
      </w:r>
      <w:r w:rsidR="00ED30BB">
        <w:rPr>
          <w:rFonts w:ascii="Tahoma" w:hAnsi="Tahoma" w:cs="Tahoma"/>
          <w:sz w:val="22"/>
          <w:szCs w:val="22"/>
        </w:rPr>
        <w:t>, из них 4 исполнено</w:t>
      </w:r>
      <w:r w:rsidR="00967C86" w:rsidRPr="00E7350C">
        <w:rPr>
          <w:rFonts w:ascii="Tahoma" w:hAnsi="Tahoma" w:cs="Tahoma"/>
          <w:sz w:val="22"/>
          <w:szCs w:val="22"/>
        </w:rPr>
        <w:t>, 4 находятся в стадии исполнения</w:t>
      </w:r>
      <w:r w:rsidR="00ED30BB">
        <w:rPr>
          <w:rFonts w:ascii="Tahoma" w:hAnsi="Tahoma" w:cs="Tahoma"/>
          <w:color w:val="000000"/>
          <w:sz w:val="22"/>
          <w:szCs w:val="22"/>
        </w:rPr>
        <w:t xml:space="preserve"> (в 2017 году предписание</w:t>
      </w:r>
      <w:r w:rsidRPr="00E7350C">
        <w:rPr>
          <w:rFonts w:ascii="Tahoma" w:hAnsi="Tahoma" w:cs="Tahoma"/>
          <w:color w:val="000000"/>
          <w:sz w:val="22"/>
          <w:szCs w:val="22"/>
        </w:rPr>
        <w:t xml:space="preserve"> не выдавалось, т.к. нарушение было устранено в ходе дела</w:t>
      </w:r>
      <w:r w:rsidR="00967C86" w:rsidRPr="00E7350C">
        <w:rPr>
          <w:rFonts w:ascii="Tahoma" w:hAnsi="Tahoma" w:cs="Tahoma"/>
          <w:color w:val="000000"/>
          <w:sz w:val="22"/>
          <w:szCs w:val="22"/>
        </w:rPr>
        <w:t>)</w:t>
      </w:r>
      <w:r w:rsidRPr="00E7350C">
        <w:rPr>
          <w:rFonts w:ascii="Tahoma" w:hAnsi="Tahoma" w:cs="Tahoma"/>
          <w:color w:val="000000"/>
          <w:sz w:val="22"/>
          <w:szCs w:val="22"/>
        </w:rPr>
        <w:t>.</w:t>
      </w:r>
    </w:p>
    <w:p w:rsidR="00985AEA" w:rsidRPr="00E7350C" w:rsidRDefault="00810A05" w:rsidP="00E7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 w:rsidRPr="00E7350C">
        <w:rPr>
          <w:rFonts w:ascii="Tahoma" w:hAnsi="Tahoma" w:cs="Tahoma"/>
          <w:color w:val="000000"/>
        </w:rPr>
        <w:t xml:space="preserve">Большая часть </w:t>
      </w:r>
      <w:r w:rsidR="00967C86" w:rsidRPr="00E7350C">
        <w:rPr>
          <w:rFonts w:ascii="Tahoma" w:hAnsi="Tahoma" w:cs="Tahoma"/>
          <w:color w:val="000000"/>
        </w:rPr>
        <w:t>решений</w:t>
      </w:r>
      <w:r w:rsidR="00652B7A">
        <w:rPr>
          <w:rFonts w:ascii="Tahoma" w:hAnsi="Tahoma" w:cs="Tahoma"/>
          <w:color w:val="000000"/>
        </w:rPr>
        <w:t xml:space="preserve"> о нарушении в 2018 г. (7 дел) вынесено</w:t>
      </w:r>
      <w:r w:rsidR="00967C86" w:rsidRPr="00E7350C">
        <w:rPr>
          <w:rFonts w:ascii="Tahoma" w:hAnsi="Tahoma" w:cs="Tahoma"/>
          <w:color w:val="000000"/>
        </w:rPr>
        <w:t xml:space="preserve"> п</w:t>
      </w:r>
      <w:r w:rsidR="00985AEA" w:rsidRPr="00E7350C">
        <w:rPr>
          <w:rFonts w:ascii="Tahoma" w:hAnsi="Tahoma" w:cs="Tahoma"/>
          <w:color w:val="000000"/>
        </w:rPr>
        <w:t xml:space="preserve">о ч. 1 ст. 14.4 Закона о защите конкуренции (недобросовестная конкуренция, связанная с приобретением и использованием исключительного </w:t>
      </w:r>
      <w:hyperlink r:id="rId8" w:history="1">
        <w:r w:rsidR="00985AEA" w:rsidRPr="00E7350C">
          <w:rPr>
            <w:rFonts w:ascii="Tahoma" w:hAnsi="Tahoma" w:cs="Tahoma"/>
            <w:color w:val="000000"/>
          </w:rPr>
          <w:t>права</w:t>
        </w:r>
      </w:hyperlink>
      <w:r w:rsidR="00985AEA" w:rsidRPr="00E7350C">
        <w:rPr>
          <w:rFonts w:ascii="Tahoma" w:hAnsi="Tahoma" w:cs="Tahoma"/>
          <w:color w:val="000000"/>
        </w:rPr>
        <w:t xml:space="preserve"> на средств</w:t>
      </w:r>
      <w:r w:rsidR="00967C86" w:rsidRPr="00E7350C">
        <w:rPr>
          <w:rFonts w:ascii="Tahoma" w:hAnsi="Tahoma" w:cs="Tahoma"/>
          <w:color w:val="000000"/>
        </w:rPr>
        <w:t>о</w:t>
      </w:r>
      <w:r w:rsidR="00985AEA" w:rsidRPr="00E7350C">
        <w:rPr>
          <w:rFonts w:ascii="Tahoma" w:hAnsi="Tahoma" w:cs="Tahoma"/>
          <w:color w:val="000000"/>
        </w:rPr>
        <w:t xml:space="preserve"> индивидуализации юридического лица</w:t>
      </w:r>
      <w:r w:rsidR="00967C86" w:rsidRPr="00E7350C">
        <w:rPr>
          <w:rFonts w:ascii="Tahoma" w:hAnsi="Tahoma" w:cs="Tahoma"/>
          <w:color w:val="000000"/>
        </w:rPr>
        <w:t xml:space="preserve"> фирменное наименование</w:t>
      </w:r>
      <w:r w:rsidR="00985AEA" w:rsidRPr="00E7350C">
        <w:rPr>
          <w:rFonts w:ascii="Tahoma" w:hAnsi="Tahoma" w:cs="Tahoma"/>
          <w:color w:val="000000"/>
        </w:rPr>
        <w:t>)</w:t>
      </w:r>
      <w:r w:rsidR="00967C86" w:rsidRPr="00E7350C">
        <w:rPr>
          <w:rFonts w:ascii="Tahoma" w:hAnsi="Tahoma" w:cs="Tahoma"/>
          <w:color w:val="000000"/>
        </w:rPr>
        <w:t>.</w:t>
      </w:r>
    </w:p>
    <w:p w:rsidR="00985AEA" w:rsidRPr="00E7350C" w:rsidRDefault="00985AEA" w:rsidP="00E7350C">
      <w:pPr>
        <w:pStyle w:val="a8"/>
        <w:spacing w:after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E7350C">
        <w:rPr>
          <w:rFonts w:ascii="Tahoma" w:hAnsi="Tahoma" w:cs="Tahoma"/>
          <w:color w:val="000000"/>
          <w:sz w:val="22"/>
          <w:szCs w:val="22"/>
        </w:rPr>
        <w:t>Значительно, почти вдвое, увеличилось количество выданных предупреждений о прекращении действий, содержащих призн</w:t>
      </w:r>
      <w:r w:rsidR="0042354B">
        <w:rPr>
          <w:rFonts w:ascii="Tahoma" w:hAnsi="Tahoma" w:cs="Tahoma"/>
          <w:color w:val="000000"/>
          <w:sz w:val="22"/>
          <w:szCs w:val="22"/>
        </w:rPr>
        <w:t>аки нарушения статей 14.2, 14.8 Закона о защите конкуренции</w:t>
      </w:r>
      <w:r w:rsidRPr="00E7350C">
        <w:rPr>
          <w:rFonts w:ascii="Tahoma" w:hAnsi="Tahoma" w:cs="Tahoma"/>
          <w:color w:val="000000"/>
          <w:sz w:val="22"/>
          <w:szCs w:val="22"/>
        </w:rPr>
        <w:t xml:space="preserve"> Выдано 17 предупреждений, из них 15 исполнено (в 2017 году было выдано 9 предупреждений, из них 8 исполнено).</w:t>
      </w:r>
      <w:r w:rsidR="00967C86" w:rsidRPr="00E7350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7350C">
        <w:rPr>
          <w:rFonts w:ascii="Tahoma" w:hAnsi="Tahoma" w:cs="Tahoma"/>
          <w:color w:val="000000"/>
          <w:sz w:val="22"/>
          <w:szCs w:val="22"/>
        </w:rPr>
        <w:t>Доля исполненных предупреждений по данной категори</w:t>
      </w:r>
      <w:r w:rsidR="00967C86" w:rsidRPr="00E7350C">
        <w:rPr>
          <w:rFonts w:ascii="Tahoma" w:hAnsi="Tahoma" w:cs="Tahoma"/>
          <w:color w:val="000000"/>
          <w:sz w:val="22"/>
          <w:szCs w:val="22"/>
        </w:rPr>
        <w:t>и дел сохраняется на уровне 90%</w:t>
      </w:r>
      <w:r w:rsidRPr="00E7350C">
        <w:rPr>
          <w:rFonts w:ascii="Tahoma" w:hAnsi="Tahoma" w:cs="Tahoma"/>
          <w:color w:val="000000"/>
          <w:sz w:val="22"/>
          <w:szCs w:val="22"/>
        </w:rPr>
        <w:t>.</w:t>
      </w:r>
    </w:p>
    <w:p w:rsidR="00985AEA" w:rsidRPr="00E7350C" w:rsidRDefault="00985AEA" w:rsidP="00E7350C">
      <w:pPr>
        <w:pStyle w:val="a8"/>
        <w:spacing w:after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E7350C">
        <w:rPr>
          <w:rFonts w:ascii="Tahoma" w:hAnsi="Tahoma" w:cs="Tahoma"/>
          <w:color w:val="000000"/>
          <w:sz w:val="22"/>
          <w:szCs w:val="22"/>
        </w:rPr>
        <w:t>Из 17 выданных предупреждений 7 предупреждений выдано по признакам нарушения ст. 14.2 (введение в заблуждение), 10 предупреждений  по ст. 14.8 (иные формы недобросовестной конкуренции).</w:t>
      </w:r>
    </w:p>
    <w:p w:rsidR="002B252E" w:rsidRDefault="002B252E" w:rsidP="00E7350C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081441" w:rsidRPr="00E7350C" w:rsidRDefault="00797C1E" w:rsidP="00E7350C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E7350C">
        <w:rPr>
          <w:rFonts w:ascii="Tahoma" w:hAnsi="Tahoma" w:cs="Tahoma"/>
          <w:b/>
          <w:color w:val="000000"/>
        </w:rPr>
        <w:t>Контроль рекламы</w:t>
      </w:r>
    </w:p>
    <w:p w:rsidR="00C36D6E" w:rsidRPr="00E7350C" w:rsidRDefault="00C36D6E" w:rsidP="00E7350C">
      <w:pPr>
        <w:pStyle w:val="a8"/>
        <w:spacing w:after="0"/>
        <w:ind w:firstLine="720"/>
        <w:jc w:val="both"/>
        <w:rPr>
          <w:rFonts w:ascii="Tahoma" w:hAnsi="Tahoma" w:cs="Tahoma"/>
          <w:sz w:val="22"/>
          <w:szCs w:val="22"/>
        </w:rPr>
      </w:pPr>
      <w:r w:rsidRPr="00E7350C">
        <w:rPr>
          <w:rFonts w:ascii="Tahoma" w:hAnsi="Tahoma" w:cs="Tahoma"/>
          <w:sz w:val="22"/>
          <w:szCs w:val="22"/>
        </w:rPr>
        <w:t xml:space="preserve">В </w:t>
      </w:r>
      <w:r w:rsidR="00DB370B">
        <w:rPr>
          <w:rFonts w:ascii="Tahoma" w:hAnsi="Tahoma" w:cs="Tahoma"/>
          <w:sz w:val="22"/>
          <w:szCs w:val="22"/>
        </w:rPr>
        <w:t>2018</w:t>
      </w:r>
      <w:r w:rsidRPr="00E7350C">
        <w:rPr>
          <w:rFonts w:ascii="Tahoma" w:hAnsi="Tahoma" w:cs="Tahoma"/>
          <w:sz w:val="22"/>
          <w:szCs w:val="22"/>
        </w:rPr>
        <w:t xml:space="preserve"> году наблюдался существенный рост количества рассмотренных заявлений, возбужденных дел, выявленных и пресеченных нарушений Закона о рекламе</w:t>
      </w:r>
      <w:r w:rsidR="00DB370B">
        <w:rPr>
          <w:rFonts w:ascii="Tahoma" w:hAnsi="Tahoma" w:cs="Tahoma"/>
          <w:sz w:val="22"/>
          <w:szCs w:val="22"/>
        </w:rPr>
        <w:t xml:space="preserve"> № 38-ФЗ</w:t>
      </w:r>
      <w:r w:rsidRPr="00E7350C">
        <w:rPr>
          <w:rFonts w:ascii="Tahoma" w:hAnsi="Tahoma" w:cs="Tahoma"/>
          <w:sz w:val="22"/>
          <w:szCs w:val="22"/>
        </w:rPr>
        <w:t>.</w:t>
      </w:r>
    </w:p>
    <w:p w:rsidR="00081441" w:rsidRPr="00E7350C" w:rsidRDefault="00081441" w:rsidP="00E7350C">
      <w:pPr>
        <w:pStyle w:val="31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E7350C">
        <w:rPr>
          <w:rFonts w:ascii="Tahoma" w:hAnsi="Tahoma" w:cs="Tahoma"/>
          <w:sz w:val="22"/>
          <w:szCs w:val="22"/>
        </w:rPr>
        <w:t xml:space="preserve">Рассмотрено </w:t>
      </w:r>
      <w:r w:rsidR="00A71ADC" w:rsidRPr="00E7350C">
        <w:rPr>
          <w:rFonts w:ascii="Tahoma" w:hAnsi="Tahoma" w:cs="Tahoma"/>
          <w:sz w:val="22"/>
          <w:szCs w:val="22"/>
        </w:rPr>
        <w:t xml:space="preserve">142 </w:t>
      </w:r>
      <w:r w:rsidR="003F1240">
        <w:rPr>
          <w:rFonts w:ascii="Tahoma" w:hAnsi="Tahoma" w:cs="Tahoma"/>
          <w:sz w:val="22"/>
          <w:szCs w:val="22"/>
        </w:rPr>
        <w:t>заявления</w:t>
      </w:r>
      <w:r w:rsidR="00B40F58" w:rsidRPr="00E7350C">
        <w:rPr>
          <w:rFonts w:ascii="Tahoma" w:hAnsi="Tahoma" w:cs="Tahoma"/>
          <w:sz w:val="22"/>
          <w:szCs w:val="22"/>
        </w:rPr>
        <w:t xml:space="preserve"> (</w:t>
      </w:r>
      <w:r w:rsidR="00987AC3" w:rsidRPr="00E7350C">
        <w:rPr>
          <w:rFonts w:ascii="Tahoma" w:hAnsi="Tahoma" w:cs="Tahoma"/>
          <w:sz w:val="22"/>
          <w:szCs w:val="22"/>
        </w:rPr>
        <w:t>201</w:t>
      </w:r>
      <w:r w:rsidR="00A71ADC" w:rsidRPr="00E7350C">
        <w:rPr>
          <w:rFonts w:ascii="Tahoma" w:hAnsi="Tahoma" w:cs="Tahoma"/>
          <w:sz w:val="22"/>
          <w:szCs w:val="22"/>
        </w:rPr>
        <w:t>7</w:t>
      </w:r>
      <w:r w:rsidR="00987AC3" w:rsidRPr="00E7350C">
        <w:rPr>
          <w:rFonts w:ascii="Tahoma" w:hAnsi="Tahoma" w:cs="Tahoma"/>
          <w:sz w:val="22"/>
          <w:szCs w:val="22"/>
        </w:rPr>
        <w:t xml:space="preserve"> год – </w:t>
      </w:r>
      <w:r w:rsidR="00A71ADC" w:rsidRPr="00E7350C">
        <w:rPr>
          <w:rFonts w:ascii="Tahoma" w:hAnsi="Tahoma" w:cs="Tahoma"/>
          <w:sz w:val="22"/>
          <w:szCs w:val="22"/>
        </w:rPr>
        <w:t>115</w:t>
      </w:r>
      <w:r w:rsidR="00987AC3" w:rsidRPr="00E7350C">
        <w:rPr>
          <w:rFonts w:ascii="Tahoma" w:hAnsi="Tahoma" w:cs="Tahoma"/>
          <w:sz w:val="22"/>
          <w:szCs w:val="22"/>
        </w:rPr>
        <w:t xml:space="preserve"> заявлени</w:t>
      </w:r>
      <w:r w:rsidR="003F1240">
        <w:rPr>
          <w:rFonts w:ascii="Tahoma" w:hAnsi="Tahoma" w:cs="Tahoma"/>
          <w:sz w:val="22"/>
          <w:szCs w:val="22"/>
        </w:rPr>
        <w:t>й</w:t>
      </w:r>
      <w:r w:rsidR="00987AC3" w:rsidRPr="00E7350C">
        <w:rPr>
          <w:rFonts w:ascii="Tahoma" w:hAnsi="Tahoma" w:cs="Tahoma"/>
          <w:sz w:val="22"/>
          <w:szCs w:val="22"/>
        </w:rPr>
        <w:t xml:space="preserve">). Примерно по </w:t>
      </w:r>
      <w:r w:rsidR="00A71ADC" w:rsidRPr="00E7350C">
        <w:rPr>
          <w:rFonts w:ascii="Tahoma" w:hAnsi="Tahoma" w:cs="Tahoma"/>
          <w:sz w:val="22"/>
          <w:szCs w:val="22"/>
        </w:rPr>
        <w:t>половине заявлений</w:t>
      </w:r>
      <w:r w:rsidR="00E7570B" w:rsidRPr="00E7350C">
        <w:rPr>
          <w:rFonts w:ascii="Tahoma" w:hAnsi="Tahoma" w:cs="Tahoma"/>
          <w:sz w:val="22"/>
          <w:szCs w:val="22"/>
        </w:rPr>
        <w:t xml:space="preserve"> </w:t>
      </w:r>
      <w:r w:rsidR="00987AC3" w:rsidRPr="00E7350C">
        <w:rPr>
          <w:rFonts w:ascii="Tahoma" w:hAnsi="Tahoma" w:cs="Tahoma"/>
          <w:sz w:val="22"/>
          <w:szCs w:val="22"/>
        </w:rPr>
        <w:t>дан</w:t>
      </w:r>
      <w:r w:rsidR="00E7570B" w:rsidRPr="00E7350C">
        <w:rPr>
          <w:rFonts w:ascii="Tahoma" w:hAnsi="Tahoma" w:cs="Tahoma"/>
          <w:sz w:val="22"/>
          <w:szCs w:val="22"/>
        </w:rPr>
        <w:t xml:space="preserve"> отказ в возбуждении дела</w:t>
      </w:r>
      <w:r w:rsidR="00A71ADC" w:rsidRPr="00E7350C">
        <w:rPr>
          <w:rFonts w:ascii="Tahoma" w:hAnsi="Tahoma" w:cs="Tahoma"/>
          <w:sz w:val="22"/>
          <w:szCs w:val="22"/>
        </w:rPr>
        <w:t xml:space="preserve"> (в 2017 по 2/3</w:t>
      </w:r>
      <w:r w:rsidR="00BB01F0" w:rsidRPr="00E7350C">
        <w:rPr>
          <w:rFonts w:ascii="Tahoma" w:hAnsi="Tahoma" w:cs="Tahoma"/>
          <w:sz w:val="22"/>
          <w:szCs w:val="22"/>
        </w:rPr>
        <w:t xml:space="preserve"> было отказано</w:t>
      </w:r>
      <w:r w:rsidR="00A71ADC" w:rsidRPr="00E7350C">
        <w:rPr>
          <w:rFonts w:ascii="Tahoma" w:hAnsi="Tahoma" w:cs="Tahoma"/>
          <w:sz w:val="22"/>
          <w:szCs w:val="22"/>
        </w:rPr>
        <w:t>)</w:t>
      </w:r>
      <w:r w:rsidR="00987AC3" w:rsidRPr="00E7350C">
        <w:rPr>
          <w:rFonts w:ascii="Tahoma" w:hAnsi="Tahoma" w:cs="Tahoma"/>
          <w:sz w:val="22"/>
          <w:szCs w:val="22"/>
        </w:rPr>
        <w:t>.</w:t>
      </w:r>
      <w:r w:rsidR="00E7570B" w:rsidRPr="00E7350C">
        <w:rPr>
          <w:rFonts w:ascii="Tahoma" w:hAnsi="Tahoma" w:cs="Tahoma"/>
          <w:sz w:val="22"/>
          <w:szCs w:val="22"/>
        </w:rPr>
        <w:t xml:space="preserve"> </w:t>
      </w:r>
      <w:r w:rsidR="00C36D6E" w:rsidRPr="00E7350C">
        <w:rPr>
          <w:rFonts w:ascii="Tahoma" w:hAnsi="Tahoma" w:cs="Tahoma"/>
          <w:sz w:val="22"/>
          <w:szCs w:val="22"/>
        </w:rPr>
        <w:t>Рассмотрено 56 дел (в 2017 году 41), по 49 делам приняты решения о наличии нарушений (2017 год – 36), выдано 39 предписаний (2017 – 19), из них 36 исполнено (в 2017 году – 16). Таким образом, рост составил от 40 до 100%.</w:t>
      </w:r>
    </w:p>
    <w:p w:rsidR="002502A8" w:rsidRPr="00E7350C" w:rsidRDefault="00081441" w:rsidP="00E7350C">
      <w:pPr>
        <w:pStyle w:val="31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3F1240">
        <w:rPr>
          <w:rFonts w:ascii="Tahoma" w:hAnsi="Tahoma" w:cs="Tahoma"/>
          <w:sz w:val="22"/>
          <w:szCs w:val="22"/>
        </w:rPr>
        <w:t xml:space="preserve">Основные </w:t>
      </w:r>
      <w:r w:rsidR="00C36D6E" w:rsidRPr="003F1240">
        <w:rPr>
          <w:rFonts w:ascii="Tahoma" w:hAnsi="Tahoma" w:cs="Tahoma"/>
          <w:sz w:val="22"/>
          <w:szCs w:val="22"/>
        </w:rPr>
        <w:t xml:space="preserve">виды </w:t>
      </w:r>
      <w:r w:rsidRPr="003F1240">
        <w:rPr>
          <w:rFonts w:ascii="Tahoma" w:hAnsi="Tahoma" w:cs="Tahoma"/>
          <w:sz w:val="22"/>
          <w:szCs w:val="22"/>
        </w:rPr>
        <w:t>нарушени</w:t>
      </w:r>
      <w:r w:rsidR="00C36D6E" w:rsidRPr="003F1240">
        <w:rPr>
          <w:rFonts w:ascii="Tahoma" w:hAnsi="Tahoma" w:cs="Tahoma"/>
          <w:sz w:val="22"/>
          <w:szCs w:val="22"/>
        </w:rPr>
        <w:t>й</w:t>
      </w:r>
      <w:r w:rsidRPr="00E7350C">
        <w:rPr>
          <w:rFonts w:ascii="Tahoma" w:hAnsi="Tahoma" w:cs="Tahoma"/>
          <w:sz w:val="22"/>
          <w:szCs w:val="22"/>
        </w:rPr>
        <w:t>:</w:t>
      </w:r>
      <w:r w:rsidR="00FD7B90" w:rsidRPr="00E7350C">
        <w:rPr>
          <w:rFonts w:ascii="Tahoma" w:hAnsi="Tahoma" w:cs="Tahoma"/>
          <w:sz w:val="22"/>
          <w:szCs w:val="22"/>
        </w:rPr>
        <w:t xml:space="preserve"> </w:t>
      </w:r>
      <w:r w:rsidRPr="00E7350C">
        <w:rPr>
          <w:rFonts w:ascii="Tahoma" w:hAnsi="Tahoma" w:cs="Tahoma"/>
          <w:sz w:val="22"/>
          <w:szCs w:val="22"/>
        </w:rPr>
        <w:t xml:space="preserve">недостоверная реклама </w:t>
      </w:r>
      <w:r w:rsidR="003F1240">
        <w:rPr>
          <w:rFonts w:ascii="Tahoma" w:hAnsi="Tahoma" w:cs="Tahoma"/>
          <w:sz w:val="22"/>
          <w:szCs w:val="22"/>
        </w:rPr>
        <w:t xml:space="preserve">- </w:t>
      </w:r>
      <w:r w:rsidR="00D2259C" w:rsidRPr="00E7350C">
        <w:rPr>
          <w:rFonts w:ascii="Tahoma" w:hAnsi="Tahoma" w:cs="Tahoma"/>
          <w:sz w:val="22"/>
          <w:szCs w:val="22"/>
        </w:rPr>
        <w:t>16</w:t>
      </w:r>
      <w:r w:rsidR="00915D23" w:rsidRPr="00E7350C">
        <w:rPr>
          <w:rFonts w:ascii="Tahoma" w:hAnsi="Tahoma" w:cs="Tahoma"/>
          <w:sz w:val="22"/>
          <w:szCs w:val="22"/>
        </w:rPr>
        <w:t xml:space="preserve"> нарушений</w:t>
      </w:r>
      <w:r w:rsidR="00D2259C" w:rsidRPr="00E7350C">
        <w:rPr>
          <w:rFonts w:ascii="Tahoma" w:hAnsi="Tahoma" w:cs="Tahoma"/>
          <w:sz w:val="22"/>
          <w:szCs w:val="22"/>
        </w:rPr>
        <w:t xml:space="preserve"> </w:t>
      </w:r>
      <w:r w:rsidRPr="00E7350C">
        <w:rPr>
          <w:rFonts w:ascii="Tahoma" w:hAnsi="Tahoma" w:cs="Tahoma"/>
          <w:sz w:val="22"/>
          <w:szCs w:val="22"/>
        </w:rPr>
        <w:t>(</w:t>
      </w:r>
      <w:r w:rsidR="00915D23" w:rsidRPr="00E7350C">
        <w:rPr>
          <w:rFonts w:ascii="Tahoma" w:hAnsi="Tahoma" w:cs="Tahoma"/>
          <w:sz w:val="22"/>
          <w:szCs w:val="22"/>
        </w:rPr>
        <w:t>2017 -</w:t>
      </w:r>
      <w:r w:rsidR="00D2259C" w:rsidRPr="00E7350C">
        <w:rPr>
          <w:rFonts w:ascii="Tahoma" w:hAnsi="Tahoma" w:cs="Tahoma"/>
          <w:sz w:val="22"/>
          <w:szCs w:val="22"/>
        </w:rPr>
        <w:t xml:space="preserve"> </w:t>
      </w:r>
      <w:r w:rsidR="00987AC3" w:rsidRPr="00E7350C">
        <w:rPr>
          <w:rFonts w:ascii="Tahoma" w:hAnsi="Tahoma" w:cs="Tahoma"/>
          <w:sz w:val="22"/>
          <w:szCs w:val="22"/>
        </w:rPr>
        <w:t>13</w:t>
      </w:r>
      <w:r w:rsidRPr="00E7350C">
        <w:rPr>
          <w:rFonts w:ascii="Tahoma" w:hAnsi="Tahoma" w:cs="Tahoma"/>
          <w:sz w:val="22"/>
          <w:szCs w:val="22"/>
        </w:rPr>
        <w:t>);</w:t>
      </w:r>
      <w:r w:rsidR="00FD7B90" w:rsidRPr="00E7350C">
        <w:rPr>
          <w:rFonts w:ascii="Tahoma" w:hAnsi="Tahoma" w:cs="Tahoma"/>
          <w:sz w:val="22"/>
          <w:szCs w:val="22"/>
        </w:rPr>
        <w:t xml:space="preserve"> </w:t>
      </w:r>
      <w:r w:rsidRPr="00E7350C">
        <w:rPr>
          <w:rFonts w:ascii="Tahoma" w:hAnsi="Tahoma" w:cs="Tahoma"/>
          <w:sz w:val="22"/>
          <w:szCs w:val="22"/>
        </w:rPr>
        <w:t>отсутствие</w:t>
      </w:r>
      <w:r w:rsidR="00E7570B" w:rsidRPr="00E7350C">
        <w:rPr>
          <w:rFonts w:ascii="Tahoma" w:hAnsi="Tahoma" w:cs="Tahoma"/>
          <w:sz w:val="22"/>
          <w:szCs w:val="22"/>
        </w:rPr>
        <w:t xml:space="preserve"> в рекламе</w:t>
      </w:r>
      <w:r w:rsidRPr="00E7350C">
        <w:rPr>
          <w:rFonts w:ascii="Tahoma" w:hAnsi="Tahoma" w:cs="Tahoma"/>
          <w:sz w:val="22"/>
          <w:szCs w:val="22"/>
        </w:rPr>
        <w:t xml:space="preserve"> части существенной информации о товаре</w:t>
      </w:r>
      <w:r w:rsidR="00D2259C" w:rsidRPr="00E7350C">
        <w:rPr>
          <w:rFonts w:ascii="Tahoma" w:hAnsi="Tahoma" w:cs="Tahoma"/>
          <w:sz w:val="22"/>
          <w:szCs w:val="22"/>
        </w:rPr>
        <w:t xml:space="preserve"> </w:t>
      </w:r>
      <w:r w:rsidR="00915D23" w:rsidRPr="00E7350C">
        <w:rPr>
          <w:rFonts w:ascii="Tahoma" w:hAnsi="Tahoma" w:cs="Tahoma"/>
          <w:sz w:val="22"/>
          <w:szCs w:val="22"/>
        </w:rPr>
        <w:t xml:space="preserve">- </w:t>
      </w:r>
      <w:r w:rsidR="00D2259C" w:rsidRPr="00E7350C">
        <w:rPr>
          <w:rFonts w:ascii="Tahoma" w:hAnsi="Tahoma" w:cs="Tahoma"/>
          <w:sz w:val="22"/>
          <w:szCs w:val="22"/>
        </w:rPr>
        <w:t>8</w:t>
      </w:r>
      <w:r w:rsidRPr="00E7350C">
        <w:rPr>
          <w:rFonts w:ascii="Tahoma" w:hAnsi="Tahoma" w:cs="Tahoma"/>
          <w:sz w:val="22"/>
          <w:szCs w:val="22"/>
        </w:rPr>
        <w:t xml:space="preserve"> (</w:t>
      </w:r>
      <w:r w:rsidR="00D2259C" w:rsidRPr="00E7350C">
        <w:rPr>
          <w:rFonts w:ascii="Tahoma" w:hAnsi="Tahoma" w:cs="Tahoma"/>
          <w:sz w:val="22"/>
          <w:szCs w:val="22"/>
        </w:rPr>
        <w:t xml:space="preserve">было </w:t>
      </w:r>
      <w:r w:rsidR="00987AC3" w:rsidRPr="00E7350C">
        <w:rPr>
          <w:rFonts w:ascii="Tahoma" w:hAnsi="Tahoma" w:cs="Tahoma"/>
          <w:sz w:val="22"/>
          <w:szCs w:val="22"/>
        </w:rPr>
        <w:t>9</w:t>
      </w:r>
      <w:r w:rsidRPr="00E7350C">
        <w:rPr>
          <w:rFonts w:ascii="Tahoma" w:hAnsi="Tahoma" w:cs="Tahoma"/>
          <w:sz w:val="22"/>
          <w:szCs w:val="22"/>
        </w:rPr>
        <w:t>);</w:t>
      </w:r>
      <w:r w:rsidR="00FD7B90" w:rsidRPr="00E7350C">
        <w:rPr>
          <w:rFonts w:ascii="Tahoma" w:hAnsi="Tahoma" w:cs="Tahoma"/>
          <w:sz w:val="22"/>
          <w:szCs w:val="22"/>
        </w:rPr>
        <w:t xml:space="preserve"> </w:t>
      </w:r>
      <w:r w:rsidRPr="00E7350C">
        <w:rPr>
          <w:rFonts w:ascii="Tahoma" w:hAnsi="Tahoma" w:cs="Tahoma"/>
          <w:sz w:val="22"/>
          <w:szCs w:val="22"/>
        </w:rPr>
        <w:t xml:space="preserve">наружная реклама алкоголя </w:t>
      </w:r>
      <w:r w:rsidR="003F1240">
        <w:rPr>
          <w:rFonts w:ascii="Tahoma" w:hAnsi="Tahoma" w:cs="Tahoma"/>
          <w:sz w:val="22"/>
          <w:szCs w:val="22"/>
        </w:rPr>
        <w:t xml:space="preserve">- </w:t>
      </w:r>
      <w:r w:rsidR="00D2259C" w:rsidRPr="00E7350C">
        <w:rPr>
          <w:rFonts w:ascii="Tahoma" w:hAnsi="Tahoma" w:cs="Tahoma"/>
          <w:sz w:val="22"/>
          <w:szCs w:val="22"/>
        </w:rPr>
        <w:t xml:space="preserve">14 </w:t>
      </w:r>
      <w:r w:rsidRPr="00E7350C">
        <w:rPr>
          <w:rFonts w:ascii="Tahoma" w:hAnsi="Tahoma" w:cs="Tahoma"/>
          <w:sz w:val="22"/>
          <w:szCs w:val="22"/>
        </w:rPr>
        <w:t>(</w:t>
      </w:r>
      <w:r w:rsidR="00987AC3" w:rsidRPr="00E7350C">
        <w:rPr>
          <w:rFonts w:ascii="Tahoma" w:hAnsi="Tahoma" w:cs="Tahoma"/>
          <w:sz w:val="22"/>
          <w:szCs w:val="22"/>
        </w:rPr>
        <w:t>9</w:t>
      </w:r>
      <w:r w:rsidRPr="00E7350C">
        <w:rPr>
          <w:rFonts w:ascii="Tahoma" w:hAnsi="Tahoma" w:cs="Tahoma"/>
          <w:sz w:val="22"/>
          <w:szCs w:val="22"/>
        </w:rPr>
        <w:t>);</w:t>
      </w:r>
      <w:r w:rsidR="00CE5C95" w:rsidRPr="00E7350C">
        <w:rPr>
          <w:rFonts w:ascii="Tahoma" w:hAnsi="Tahoma" w:cs="Tahoma"/>
          <w:sz w:val="22"/>
          <w:szCs w:val="22"/>
        </w:rPr>
        <w:t xml:space="preserve"> реклама по сетям эл</w:t>
      </w:r>
      <w:r w:rsidR="003F1240">
        <w:rPr>
          <w:rFonts w:ascii="Tahoma" w:hAnsi="Tahoma" w:cs="Tahoma"/>
          <w:sz w:val="22"/>
          <w:szCs w:val="22"/>
        </w:rPr>
        <w:t>ектро</w:t>
      </w:r>
      <w:r w:rsidR="00CE5C95" w:rsidRPr="00E7350C">
        <w:rPr>
          <w:rFonts w:ascii="Tahoma" w:hAnsi="Tahoma" w:cs="Tahoma"/>
          <w:sz w:val="22"/>
          <w:szCs w:val="22"/>
        </w:rPr>
        <w:t xml:space="preserve">связи без согласия абонента </w:t>
      </w:r>
      <w:r w:rsidR="003F1240">
        <w:rPr>
          <w:rFonts w:ascii="Tahoma" w:hAnsi="Tahoma" w:cs="Tahoma"/>
          <w:sz w:val="22"/>
          <w:szCs w:val="22"/>
        </w:rPr>
        <w:t xml:space="preserve">- </w:t>
      </w:r>
      <w:r w:rsidR="00CE5C95" w:rsidRPr="00E7350C">
        <w:rPr>
          <w:rFonts w:ascii="Tahoma" w:hAnsi="Tahoma" w:cs="Tahoma"/>
          <w:sz w:val="22"/>
          <w:szCs w:val="22"/>
        </w:rPr>
        <w:t>12 (было 4)</w:t>
      </w:r>
      <w:r w:rsidR="003F1240">
        <w:rPr>
          <w:rFonts w:ascii="Tahoma" w:hAnsi="Tahoma" w:cs="Tahoma"/>
          <w:sz w:val="22"/>
          <w:szCs w:val="22"/>
        </w:rPr>
        <w:t>,</w:t>
      </w:r>
      <w:r w:rsidR="00FD7B90" w:rsidRPr="00E7350C">
        <w:rPr>
          <w:rFonts w:ascii="Tahoma" w:hAnsi="Tahoma" w:cs="Tahoma"/>
          <w:sz w:val="22"/>
          <w:szCs w:val="22"/>
        </w:rPr>
        <w:t xml:space="preserve"> </w:t>
      </w:r>
      <w:r w:rsidR="003F1240">
        <w:rPr>
          <w:rFonts w:ascii="Tahoma" w:hAnsi="Tahoma" w:cs="Tahoma"/>
          <w:sz w:val="22"/>
          <w:szCs w:val="22"/>
        </w:rPr>
        <w:t>реклама финансовых</w:t>
      </w:r>
      <w:r w:rsidR="00987AC3" w:rsidRPr="00E7350C">
        <w:rPr>
          <w:rFonts w:ascii="Tahoma" w:hAnsi="Tahoma" w:cs="Tahoma"/>
          <w:sz w:val="22"/>
          <w:szCs w:val="22"/>
        </w:rPr>
        <w:t xml:space="preserve"> услуг с нарушениями</w:t>
      </w:r>
      <w:r w:rsidR="00915D23" w:rsidRPr="00E7350C">
        <w:rPr>
          <w:rFonts w:ascii="Tahoma" w:hAnsi="Tahoma" w:cs="Tahoma"/>
          <w:sz w:val="22"/>
          <w:szCs w:val="22"/>
        </w:rPr>
        <w:t xml:space="preserve"> </w:t>
      </w:r>
      <w:r w:rsidR="003F1240">
        <w:rPr>
          <w:rFonts w:ascii="Tahoma" w:hAnsi="Tahoma" w:cs="Tahoma"/>
          <w:sz w:val="22"/>
          <w:szCs w:val="22"/>
        </w:rPr>
        <w:t xml:space="preserve">- </w:t>
      </w:r>
      <w:r w:rsidR="00915D23" w:rsidRPr="00E7350C">
        <w:rPr>
          <w:rFonts w:ascii="Tahoma" w:hAnsi="Tahoma" w:cs="Tahoma"/>
          <w:sz w:val="22"/>
          <w:szCs w:val="22"/>
        </w:rPr>
        <w:t>7</w:t>
      </w:r>
      <w:r w:rsidR="00CE5C95" w:rsidRPr="00E7350C">
        <w:rPr>
          <w:rFonts w:ascii="Tahoma" w:hAnsi="Tahoma" w:cs="Tahoma"/>
          <w:sz w:val="22"/>
          <w:szCs w:val="22"/>
        </w:rPr>
        <w:t xml:space="preserve"> (5)</w:t>
      </w:r>
      <w:r w:rsidRPr="00E7350C">
        <w:rPr>
          <w:rFonts w:ascii="Tahoma" w:hAnsi="Tahoma" w:cs="Tahoma"/>
          <w:sz w:val="22"/>
          <w:szCs w:val="22"/>
        </w:rPr>
        <w:t>.</w:t>
      </w:r>
    </w:p>
    <w:p w:rsidR="00C36D6E" w:rsidRPr="00E7350C" w:rsidRDefault="00C36D6E" w:rsidP="00E7350C">
      <w:pPr>
        <w:pStyle w:val="a8"/>
        <w:widowControl w:val="0"/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 w:rsidRPr="00E7350C">
        <w:rPr>
          <w:rFonts w:ascii="Tahoma" w:hAnsi="Tahoma" w:cs="Tahoma"/>
          <w:sz w:val="22"/>
          <w:szCs w:val="22"/>
        </w:rPr>
        <w:t>С каждым годом</w:t>
      </w:r>
      <w:r w:rsidR="00643B56" w:rsidRPr="00E7350C">
        <w:rPr>
          <w:rFonts w:ascii="Tahoma" w:hAnsi="Tahoma" w:cs="Tahoma"/>
          <w:sz w:val="22"/>
          <w:szCs w:val="22"/>
        </w:rPr>
        <w:t xml:space="preserve"> Управлением рассматривается</w:t>
      </w:r>
      <w:r w:rsidRPr="00E7350C">
        <w:rPr>
          <w:rFonts w:ascii="Tahoma" w:hAnsi="Tahoma" w:cs="Tahoma"/>
          <w:sz w:val="22"/>
          <w:szCs w:val="22"/>
        </w:rPr>
        <w:t xml:space="preserve"> вс</w:t>
      </w:r>
      <w:r w:rsidR="004B51E6">
        <w:rPr>
          <w:rFonts w:ascii="Tahoma" w:hAnsi="Tahoma" w:cs="Tahoma"/>
          <w:sz w:val="22"/>
          <w:szCs w:val="22"/>
        </w:rPr>
        <w:t>ё</w:t>
      </w:r>
      <w:r w:rsidRPr="00E7350C">
        <w:rPr>
          <w:rFonts w:ascii="Tahoma" w:hAnsi="Tahoma" w:cs="Tahoma"/>
          <w:sz w:val="22"/>
          <w:szCs w:val="22"/>
        </w:rPr>
        <w:t xml:space="preserve"> больше дел по федеральной рекламе.</w:t>
      </w:r>
      <w:r w:rsidR="00643B56" w:rsidRPr="00E7350C">
        <w:rPr>
          <w:rFonts w:ascii="Tahoma" w:hAnsi="Tahoma" w:cs="Tahoma"/>
          <w:sz w:val="22"/>
          <w:szCs w:val="22"/>
        </w:rPr>
        <w:t xml:space="preserve"> </w:t>
      </w:r>
      <w:r w:rsidR="00BA2A22" w:rsidRPr="00E7350C">
        <w:rPr>
          <w:rFonts w:ascii="Tahoma" w:hAnsi="Tahoma" w:cs="Tahoma"/>
          <w:sz w:val="22"/>
          <w:szCs w:val="22"/>
        </w:rPr>
        <w:t xml:space="preserve">В 2018 уже ¼ рассмотренных Управлением </w:t>
      </w:r>
      <w:r w:rsidR="004B51E6">
        <w:rPr>
          <w:rFonts w:ascii="Tahoma" w:hAnsi="Tahoma" w:cs="Tahoma"/>
          <w:sz w:val="22"/>
          <w:szCs w:val="22"/>
        </w:rPr>
        <w:t xml:space="preserve">дел </w:t>
      </w:r>
      <w:r w:rsidR="00BA2A22" w:rsidRPr="00E7350C">
        <w:rPr>
          <w:rFonts w:ascii="Tahoma" w:hAnsi="Tahoma" w:cs="Tahoma"/>
          <w:sz w:val="22"/>
          <w:szCs w:val="22"/>
        </w:rPr>
        <w:t>каса</w:t>
      </w:r>
      <w:r w:rsidR="000A5FAC">
        <w:rPr>
          <w:rFonts w:ascii="Tahoma" w:hAnsi="Tahoma" w:cs="Tahoma"/>
          <w:sz w:val="22"/>
          <w:szCs w:val="22"/>
        </w:rPr>
        <w:t xml:space="preserve">ется федеральной рекламы, дела </w:t>
      </w:r>
      <w:r w:rsidR="00BA2A22" w:rsidRPr="00E7350C">
        <w:rPr>
          <w:rFonts w:ascii="Tahoma" w:hAnsi="Tahoma" w:cs="Tahoma"/>
          <w:sz w:val="22"/>
          <w:szCs w:val="22"/>
        </w:rPr>
        <w:t>рассматриваются по полномочиям, предоставленным ЦА ФАС России.</w:t>
      </w:r>
    </w:p>
    <w:p w:rsidR="00C36D6E" w:rsidRPr="00E7350C" w:rsidRDefault="00C36D6E" w:rsidP="00E7350C">
      <w:pPr>
        <w:pStyle w:val="a8"/>
        <w:widowControl w:val="0"/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 w:rsidRPr="00E7350C">
        <w:rPr>
          <w:rFonts w:ascii="Tahoma" w:hAnsi="Tahoma" w:cs="Tahoma"/>
          <w:sz w:val="22"/>
          <w:szCs w:val="22"/>
        </w:rPr>
        <w:t>За 2018 год из 63 вынесенных постановлений о привлечении к административной ответственности за нарушение рекламного законодательства выдано 41 предупреждение и 22 постановления о наложении штрафа (за 2017 год из 57 вынесенных постановлений о привлечении к ответственности: 47 предупреждений и 10 постановлений о наложении штрафа).</w:t>
      </w:r>
    </w:p>
    <w:p w:rsidR="00643B56" w:rsidRPr="00E7350C" w:rsidRDefault="00643B56" w:rsidP="00E7350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E7350C">
        <w:rPr>
          <w:rFonts w:ascii="Tahoma" w:hAnsi="Tahoma" w:cs="Tahoma"/>
          <w:sz w:val="22"/>
          <w:szCs w:val="22"/>
        </w:rPr>
        <w:t>За ненадлежащую рекламу наложено шт</w:t>
      </w:r>
      <w:r w:rsidR="002340C2">
        <w:rPr>
          <w:rFonts w:ascii="Tahoma" w:hAnsi="Tahoma" w:cs="Tahoma"/>
          <w:sz w:val="22"/>
          <w:szCs w:val="22"/>
        </w:rPr>
        <w:t>рафов на сумму 1 318 т.р. (</w:t>
      </w:r>
      <w:r w:rsidRPr="00E7350C">
        <w:rPr>
          <w:rFonts w:ascii="Tahoma" w:hAnsi="Tahoma" w:cs="Tahoma"/>
          <w:sz w:val="22"/>
          <w:szCs w:val="22"/>
        </w:rPr>
        <w:t>2017 - 648 т.р.</w:t>
      </w:r>
      <w:r w:rsidR="002340C2">
        <w:rPr>
          <w:rFonts w:ascii="Tahoma" w:hAnsi="Tahoma" w:cs="Tahoma"/>
          <w:sz w:val="22"/>
          <w:szCs w:val="22"/>
        </w:rPr>
        <w:t>),</w:t>
      </w:r>
      <w:r w:rsidRPr="00E7350C">
        <w:rPr>
          <w:rFonts w:ascii="Tahoma" w:hAnsi="Tahoma" w:cs="Tahoma"/>
          <w:sz w:val="22"/>
          <w:szCs w:val="22"/>
        </w:rPr>
        <w:t xml:space="preserve"> </w:t>
      </w:r>
      <w:r w:rsidR="002340C2">
        <w:rPr>
          <w:rFonts w:ascii="Tahoma" w:hAnsi="Tahoma" w:cs="Tahoma"/>
          <w:sz w:val="22"/>
          <w:szCs w:val="22"/>
        </w:rPr>
        <w:t>п</w:t>
      </w:r>
      <w:r w:rsidRPr="00E7350C">
        <w:rPr>
          <w:rFonts w:ascii="Tahoma" w:hAnsi="Tahoma" w:cs="Tahoma"/>
          <w:sz w:val="22"/>
          <w:szCs w:val="22"/>
        </w:rPr>
        <w:t xml:space="preserve">ривлечено к ответственности 62 лица, в т.ч. 33 юр. лица, 27 </w:t>
      </w:r>
      <w:proofErr w:type="spellStart"/>
      <w:r w:rsidRPr="00E7350C">
        <w:rPr>
          <w:rFonts w:ascii="Tahoma" w:hAnsi="Tahoma" w:cs="Tahoma"/>
          <w:sz w:val="22"/>
          <w:szCs w:val="22"/>
        </w:rPr>
        <w:t>должн</w:t>
      </w:r>
      <w:proofErr w:type="spellEnd"/>
      <w:r w:rsidRPr="00E7350C">
        <w:rPr>
          <w:rFonts w:ascii="Tahoma" w:hAnsi="Tahoma" w:cs="Tahoma"/>
          <w:sz w:val="22"/>
          <w:szCs w:val="22"/>
        </w:rPr>
        <w:t>. лица, 2 гражданин</w:t>
      </w:r>
      <w:r w:rsidR="002340C2">
        <w:rPr>
          <w:rFonts w:ascii="Tahoma" w:hAnsi="Tahoma" w:cs="Tahoma"/>
          <w:sz w:val="22"/>
          <w:szCs w:val="22"/>
        </w:rPr>
        <w:t>а</w:t>
      </w:r>
      <w:r w:rsidR="00A17CA7">
        <w:rPr>
          <w:rFonts w:ascii="Tahoma" w:hAnsi="Tahoma" w:cs="Tahoma"/>
          <w:sz w:val="22"/>
          <w:szCs w:val="22"/>
        </w:rPr>
        <w:t xml:space="preserve"> (в 2017 - 59 лиц</w:t>
      </w:r>
      <w:r w:rsidRPr="00E7350C">
        <w:rPr>
          <w:rFonts w:ascii="Tahoma" w:hAnsi="Tahoma" w:cs="Tahoma"/>
          <w:sz w:val="22"/>
          <w:szCs w:val="22"/>
        </w:rPr>
        <w:t>).</w:t>
      </w:r>
    </w:p>
    <w:p w:rsidR="00933BED" w:rsidRPr="00E7350C" w:rsidRDefault="00933BED" w:rsidP="00E7350C">
      <w:pPr>
        <w:pStyle w:val="a8"/>
        <w:widowControl w:val="0"/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9D62B2" w:rsidRPr="00E7350C" w:rsidRDefault="000E471C" w:rsidP="00E7350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Суммы </w:t>
      </w:r>
      <w:r w:rsidR="009D62B2" w:rsidRPr="00E7350C">
        <w:rPr>
          <w:rFonts w:ascii="Tahoma" w:hAnsi="Tahoma" w:cs="Tahoma"/>
          <w:b/>
        </w:rPr>
        <w:t>уплаченных</w:t>
      </w:r>
      <w:r w:rsidR="00902044" w:rsidRPr="00E7350C">
        <w:rPr>
          <w:rFonts w:ascii="Tahoma" w:hAnsi="Tahoma" w:cs="Tahoma"/>
          <w:b/>
        </w:rPr>
        <w:t xml:space="preserve"> </w:t>
      </w:r>
      <w:r w:rsidR="009D62B2" w:rsidRPr="00E7350C">
        <w:rPr>
          <w:rFonts w:ascii="Tahoma" w:hAnsi="Tahoma" w:cs="Tahoma"/>
          <w:b/>
        </w:rPr>
        <w:t>штрафов за 201</w:t>
      </w:r>
      <w:r w:rsidR="00EA66B9" w:rsidRPr="00E7350C">
        <w:rPr>
          <w:rFonts w:ascii="Tahoma" w:hAnsi="Tahoma" w:cs="Tahoma"/>
          <w:b/>
        </w:rPr>
        <w:t>7</w:t>
      </w:r>
      <w:r w:rsidR="009D62B2" w:rsidRPr="00E7350C">
        <w:rPr>
          <w:rFonts w:ascii="Tahoma" w:hAnsi="Tahoma" w:cs="Tahoma"/>
          <w:b/>
        </w:rPr>
        <w:t>-201</w:t>
      </w:r>
      <w:r w:rsidR="00EA66B9" w:rsidRPr="00E7350C">
        <w:rPr>
          <w:rFonts w:ascii="Tahoma" w:hAnsi="Tahoma" w:cs="Tahoma"/>
          <w:b/>
        </w:rPr>
        <w:t>8</w:t>
      </w:r>
      <w:r w:rsidR="009D62B2" w:rsidRPr="00E7350C">
        <w:rPr>
          <w:rFonts w:ascii="Tahoma" w:hAnsi="Tahoma" w:cs="Tahoma"/>
          <w:b/>
        </w:rPr>
        <w:t xml:space="preserve"> годы, в т.р.</w:t>
      </w:r>
    </w:p>
    <w:tbl>
      <w:tblPr>
        <w:tblStyle w:val="ad"/>
        <w:tblW w:w="9356" w:type="dxa"/>
        <w:tblInd w:w="108" w:type="dxa"/>
        <w:tblLook w:val="04A0"/>
      </w:tblPr>
      <w:tblGrid>
        <w:gridCol w:w="5529"/>
        <w:gridCol w:w="1984"/>
        <w:gridCol w:w="1843"/>
      </w:tblGrid>
      <w:tr w:rsidR="00933BED" w:rsidRPr="00E7350C" w:rsidTr="002340C2">
        <w:tc>
          <w:tcPr>
            <w:tcW w:w="5529" w:type="dxa"/>
          </w:tcPr>
          <w:p w:rsidR="00933BED" w:rsidRPr="00E7350C" w:rsidRDefault="00933BED" w:rsidP="00E7350C">
            <w:pPr>
              <w:jc w:val="center"/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Показатель</w:t>
            </w:r>
          </w:p>
        </w:tc>
        <w:tc>
          <w:tcPr>
            <w:tcW w:w="1984" w:type="dxa"/>
          </w:tcPr>
          <w:p w:rsidR="00933BED" w:rsidRPr="00E7350C" w:rsidRDefault="00933BED" w:rsidP="00E7350C">
            <w:pPr>
              <w:jc w:val="center"/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2018 год</w:t>
            </w:r>
          </w:p>
        </w:tc>
        <w:tc>
          <w:tcPr>
            <w:tcW w:w="1843" w:type="dxa"/>
          </w:tcPr>
          <w:p w:rsidR="00933BED" w:rsidRPr="00E7350C" w:rsidRDefault="00933BED" w:rsidP="00E7350C">
            <w:pPr>
              <w:jc w:val="center"/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2017 год</w:t>
            </w:r>
          </w:p>
        </w:tc>
      </w:tr>
      <w:tr w:rsidR="00933BED" w:rsidRPr="00E7350C" w:rsidTr="002340C2">
        <w:tc>
          <w:tcPr>
            <w:tcW w:w="5529" w:type="dxa"/>
          </w:tcPr>
          <w:p w:rsidR="00933BED" w:rsidRPr="00E7350C" w:rsidRDefault="00DC1742" w:rsidP="00DC1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Всего уплачено</w:t>
            </w:r>
            <w:r w:rsidR="00933BED" w:rsidRPr="00E7350C">
              <w:rPr>
                <w:rFonts w:ascii="Tahoma" w:hAnsi="Tahoma" w:cs="Tahoma"/>
              </w:rPr>
              <w:t xml:space="preserve"> штрафов</w:t>
            </w:r>
          </w:p>
        </w:tc>
        <w:tc>
          <w:tcPr>
            <w:tcW w:w="1984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7350C">
              <w:rPr>
                <w:rFonts w:ascii="Tahoma" w:hAnsi="Tahoma" w:cs="Tahoma"/>
                <w:bCs/>
                <w:color w:val="000000"/>
              </w:rPr>
              <w:t>9 369</w:t>
            </w:r>
          </w:p>
        </w:tc>
        <w:tc>
          <w:tcPr>
            <w:tcW w:w="1843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7350C">
              <w:rPr>
                <w:rFonts w:ascii="Tahoma" w:hAnsi="Tahoma" w:cs="Tahoma"/>
                <w:bCs/>
                <w:color w:val="000000"/>
              </w:rPr>
              <w:t>8 769</w:t>
            </w:r>
          </w:p>
        </w:tc>
      </w:tr>
      <w:tr w:rsidR="00933BED" w:rsidRPr="00E7350C" w:rsidTr="002340C2">
        <w:tc>
          <w:tcPr>
            <w:tcW w:w="5529" w:type="dxa"/>
          </w:tcPr>
          <w:p w:rsidR="00933BED" w:rsidRPr="00E7350C" w:rsidRDefault="00933BED" w:rsidP="00E7350C">
            <w:pPr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По сферам:</w:t>
            </w:r>
          </w:p>
        </w:tc>
        <w:tc>
          <w:tcPr>
            <w:tcW w:w="1984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33BED" w:rsidRPr="00E7350C" w:rsidTr="002340C2">
        <w:tc>
          <w:tcPr>
            <w:tcW w:w="5529" w:type="dxa"/>
          </w:tcPr>
          <w:p w:rsidR="00933BED" w:rsidRPr="00E7350C" w:rsidRDefault="00933BED" w:rsidP="00DC1742">
            <w:pPr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- нарушение АМЗ</w:t>
            </w:r>
          </w:p>
        </w:tc>
        <w:tc>
          <w:tcPr>
            <w:tcW w:w="1984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6 447</w:t>
            </w:r>
          </w:p>
        </w:tc>
        <w:tc>
          <w:tcPr>
            <w:tcW w:w="1843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5 990</w:t>
            </w:r>
          </w:p>
        </w:tc>
      </w:tr>
      <w:tr w:rsidR="00933BED" w:rsidRPr="00E7350C" w:rsidTr="002340C2">
        <w:tc>
          <w:tcPr>
            <w:tcW w:w="5529" w:type="dxa"/>
          </w:tcPr>
          <w:p w:rsidR="00933BED" w:rsidRPr="00E7350C" w:rsidRDefault="00933BED" w:rsidP="00E7350C">
            <w:pPr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- законодательство о торговле</w:t>
            </w:r>
          </w:p>
        </w:tc>
        <w:tc>
          <w:tcPr>
            <w:tcW w:w="1984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843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933BED" w:rsidRPr="00E7350C" w:rsidTr="002340C2">
        <w:tc>
          <w:tcPr>
            <w:tcW w:w="5529" w:type="dxa"/>
          </w:tcPr>
          <w:p w:rsidR="00933BED" w:rsidRPr="00E7350C" w:rsidRDefault="00933BED" w:rsidP="00E7350C">
            <w:pPr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- законодательство о рекламе</w:t>
            </w:r>
          </w:p>
        </w:tc>
        <w:tc>
          <w:tcPr>
            <w:tcW w:w="1984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1 234</w:t>
            </w:r>
          </w:p>
        </w:tc>
        <w:tc>
          <w:tcPr>
            <w:tcW w:w="1843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254</w:t>
            </w:r>
          </w:p>
        </w:tc>
      </w:tr>
      <w:tr w:rsidR="00933BED" w:rsidRPr="00E7350C" w:rsidTr="002340C2">
        <w:tc>
          <w:tcPr>
            <w:tcW w:w="5529" w:type="dxa"/>
          </w:tcPr>
          <w:p w:rsidR="00933BED" w:rsidRPr="00E7350C" w:rsidRDefault="00933BED" w:rsidP="00E7350C">
            <w:pPr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 xml:space="preserve">- законодательство в сфере </w:t>
            </w:r>
            <w:proofErr w:type="spellStart"/>
            <w:r w:rsidRPr="00E7350C">
              <w:rPr>
                <w:rFonts w:ascii="Tahoma" w:hAnsi="Tahoma" w:cs="Tahoma"/>
              </w:rPr>
              <w:t>гос</w:t>
            </w:r>
            <w:proofErr w:type="spellEnd"/>
            <w:r w:rsidRPr="00E7350C">
              <w:rPr>
                <w:rFonts w:ascii="Tahoma" w:hAnsi="Tahoma" w:cs="Tahoma"/>
              </w:rPr>
              <w:t xml:space="preserve">. и </w:t>
            </w:r>
            <w:proofErr w:type="spellStart"/>
            <w:r w:rsidRPr="00E7350C">
              <w:rPr>
                <w:rFonts w:ascii="Tahoma" w:hAnsi="Tahoma" w:cs="Tahoma"/>
              </w:rPr>
              <w:t>муниц</w:t>
            </w:r>
            <w:proofErr w:type="spellEnd"/>
            <w:r w:rsidRPr="00E7350C">
              <w:rPr>
                <w:rFonts w:ascii="Tahoma" w:hAnsi="Tahoma" w:cs="Tahoma"/>
              </w:rPr>
              <w:t>. закупок</w:t>
            </w:r>
          </w:p>
        </w:tc>
        <w:tc>
          <w:tcPr>
            <w:tcW w:w="1984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1 443</w:t>
            </w:r>
          </w:p>
        </w:tc>
        <w:tc>
          <w:tcPr>
            <w:tcW w:w="1843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1 900</w:t>
            </w:r>
          </w:p>
        </w:tc>
      </w:tr>
      <w:tr w:rsidR="00933BED" w:rsidRPr="00E7350C" w:rsidTr="002340C2">
        <w:tc>
          <w:tcPr>
            <w:tcW w:w="5529" w:type="dxa"/>
          </w:tcPr>
          <w:p w:rsidR="00933BED" w:rsidRPr="00E7350C" w:rsidRDefault="00933BED" w:rsidP="00E7350C">
            <w:pPr>
              <w:rPr>
                <w:rFonts w:ascii="Tahoma" w:hAnsi="Tahoma" w:cs="Tahoma"/>
              </w:rPr>
            </w:pPr>
            <w:r w:rsidRPr="00E7350C">
              <w:rPr>
                <w:rFonts w:ascii="Tahoma" w:hAnsi="Tahoma" w:cs="Tahoma"/>
              </w:rPr>
              <w:t>- законодательство о закупках юр. лицами</w:t>
            </w:r>
          </w:p>
        </w:tc>
        <w:tc>
          <w:tcPr>
            <w:tcW w:w="1984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244</w:t>
            </w:r>
          </w:p>
        </w:tc>
        <w:tc>
          <w:tcPr>
            <w:tcW w:w="1843" w:type="dxa"/>
          </w:tcPr>
          <w:p w:rsidR="00933BED" w:rsidRPr="00E7350C" w:rsidRDefault="00933BED" w:rsidP="002340C2">
            <w:pPr>
              <w:jc w:val="center"/>
              <w:rPr>
                <w:rFonts w:ascii="Tahoma" w:hAnsi="Tahoma" w:cs="Tahoma"/>
                <w:color w:val="000000"/>
              </w:rPr>
            </w:pPr>
            <w:r w:rsidRPr="00E7350C">
              <w:rPr>
                <w:rFonts w:ascii="Tahoma" w:hAnsi="Tahoma" w:cs="Tahoma"/>
                <w:color w:val="000000"/>
              </w:rPr>
              <w:t>378</w:t>
            </w:r>
          </w:p>
        </w:tc>
      </w:tr>
    </w:tbl>
    <w:p w:rsidR="00076352" w:rsidRPr="00E7350C" w:rsidRDefault="00861F65" w:rsidP="00E7350C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E7350C">
        <w:rPr>
          <w:rFonts w:ascii="Tahoma" w:hAnsi="Tahoma" w:cs="Tahoma"/>
          <w:sz w:val="22"/>
          <w:szCs w:val="22"/>
        </w:rPr>
        <w:t xml:space="preserve">Всего </w:t>
      </w:r>
      <w:r w:rsidR="00902044" w:rsidRPr="00E7350C">
        <w:rPr>
          <w:rFonts w:ascii="Tahoma" w:hAnsi="Tahoma" w:cs="Tahoma"/>
          <w:sz w:val="22"/>
          <w:szCs w:val="22"/>
        </w:rPr>
        <w:t xml:space="preserve">в </w:t>
      </w:r>
      <w:r w:rsidRPr="00E7350C">
        <w:rPr>
          <w:rFonts w:ascii="Tahoma" w:hAnsi="Tahoma" w:cs="Tahoma"/>
          <w:sz w:val="22"/>
          <w:szCs w:val="22"/>
        </w:rPr>
        <w:t>201</w:t>
      </w:r>
      <w:r w:rsidR="00EA66B9" w:rsidRPr="00E7350C">
        <w:rPr>
          <w:rFonts w:ascii="Tahoma" w:hAnsi="Tahoma" w:cs="Tahoma"/>
          <w:sz w:val="22"/>
          <w:szCs w:val="22"/>
        </w:rPr>
        <w:t>8</w:t>
      </w:r>
      <w:r w:rsidRPr="00E7350C">
        <w:rPr>
          <w:rFonts w:ascii="Tahoma" w:hAnsi="Tahoma" w:cs="Tahoma"/>
          <w:sz w:val="22"/>
          <w:szCs w:val="22"/>
        </w:rPr>
        <w:t xml:space="preserve"> году Управлением при</w:t>
      </w:r>
      <w:r w:rsidR="00902044" w:rsidRPr="00E7350C">
        <w:rPr>
          <w:rFonts w:ascii="Tahoma" w:hAnsi="Tahoma" w:cs="Tahoma"/>
          <w:sz w:val="22"/>
          <w:szCs w:val="22"/>
        </w:rPr>
        <w:t>влечено к административной отве</w:t>
      </w:r>
      <w:r w:rsidRPr="00E7350C">
        <w:rPr>
          <w:rFonts w:ascii="Tahoma" w:hAnsi="Tahoma" w:cs="Tahoma"/>
          <w:sz w:val="22"/>
          <w:szCs w:val="22"/>
        </w:rPr>
        <w:t>т</w:t>
      </w:r>
      <w:r w:rsidR="00902044" w:rsidRPr="00E7350C">
        <w:rPr>
          <w:rFonts w:ascii="Tahoma" w:hAnsi="Tahoma" w:cs="Tahoma"/>
          <w:sz w:val="22"/>
          <w:szCs w:val="22"/>
        </w:rPr>
        <w:t>ст</w:t>
      </w:r>
      <w:r w:rsidRPr="00E7350C">
        <w:rPr>
          <w:rFonts w:ascii="Tahoma" w:hAnsi="Tahoma" w:cs="Tahoma"/>
          <w:sz w:val="22"/>
          <w:szCs w:val="22"/>
        </w:rPr>
        <w:t xml:space="preserve">венности </w:t>
      </w:r>
      <w:r w:rsidR="00EA66B9" w:rsidRPr="00E7350C">
        <w:rPr>
          <w:rFonts w:ascii="Tahoma" w:hAnsi="Tahoma" w:cs="Tahoma"/>
          <w:sz w:val="22"/>
          <w:szCs w:val="22"/>
        </w:rPr>
        <w:t xml:space="preserve">351 лицо, из них </w:t>
      </w:r>
      <w:r w:rsidR="00933BED" w:rsidRPr="00E7350C">
        <w:rPr>
          <w:rFonts w:ascii="Tahoma" w:hAnsi="Tahoma" w:cs="Tahoma"/>
          <w:sz w:val="22"/>
          <w:szCs w:val="22"/>
        </w:rPr>
        <w:t>56</w:t>
      </w:r>
      <w:r w:rsidRPr="00E7350C">
        <w:rPr>
          <w:rFonts w:ascii="Tahoma" w:hAnsi="Tahoma" w:cs="Tahoma"/>
          <w:sz w:val="22"/>
          <w:szCs w:val="22"/>
        </w:rPr>
        <w:t xml:space="preserve"> юр. лиц, </w:t>
      </w:r>
      <w:r w:rsidR="00933BED" w:rsidRPr="00E7350C">
        <w:rPr>
          <w:rFonts w:ascii="Tahoma" w:hAnsi="Tahoma" w:cs="Tahoma"/>
          <w:sz w:val="22"/>
          <w:szCs w:val="22"/>
        </w:rPr>
        <w:t>293</w:t>
      </w:r>
      <w:r w:rsidRPr="00E7350C">
        <w:rPr>
          <w:rFonts w:ascii="Tahoma" w:hAnsi="Tahoma" w:cs="Tahoma"/>
          <w:sz w:val="22"/>
          <w:szCs w:val="22"/>
        </w:rPr>
        <w:t xml:space="preserve"> должностных лиц</w:t>
      </w:r>
      <w:r w:rsidR="002340C2">
        <w:rPr>
          <w:rFonts w:ascii="Tahoma" w:hAnsi="Tahoma" w:cs="Tahoma"/>
          <w:sz w:val="22"/>
          <w:szCs w:val="22"/>
        </w:rPr>
        <w:t>а</w:t>
      </w:r>
      <w:r w:rsidRPr="00E7350C">
        <w:rPr>
          <w:rFonts w:ascii="Tahoma" w:hAnsi="Tahoma" w:cs="Tahoma"/>
          <w:sz w:val="22"/>
          <w:szCs w:val="22"/>
        </w:rPr>
        <w:t xml:space="preserve"> и </w:t>
      </w:r>
      <w:r w:rsidR="00933BED" w:rsidRPr="00E7350C">
        <w:rPr>
          <w:rFonts w:ascii="Tahoma" w:hAnsi="Tahoma" w:cs="Tahoma"/>
          <w:sz w:val="22"/>
          <w:szCs w:val="22"/>
        </w:rPr>
        <w:t>2</w:t>
      </w:r>
      <w:r w:rsidRPr="00E7350C">
        <w:rPr>
          <w:rFonts w:ascii="Tahoma" w:hAnsi="Tahoma" w:cs="Tahoma"/>
          <w:sz w:val="22"/>
          <w:szCs w:val="22"/>
        </w:rPr>
        <w:t xml:space="preserve"> гражданин</w:t>
      </w:r>
      <w:r w:rsidR="00933BED" w:rsidRPr="00E7350C">
        <w:rPr>
          <w:rFonts w:ascii="Tahoma" w:hAnsi="Tahoma" w:cs="Tahoma"/>
          <w:sz w:val="22"/>
          <w:szCs w:val="22"/>
        </w:rPr>
        <w:t>а</w:t>
      </w:r>
      <w:r w:rsidR="001D00EC" w:rsidRPr="00E7350C">
        <w:rPr>
          <w:rFonts w:ascii="Tahoma" w:hAnsi="Tahoma" w:cs="Tahoma"/>
          <w:sz w:val="22"/>
          <w:szCs w:val="22"/>
        </w:rPr>
        <w:t xml:space="preserve"> (в 201</w:t>
      </w:r>
      <w:r w:rsidR="00EA66B9" w:rsidRPr="00E7350C">
        <w:rPr>
          <w:rFonts w:ascii="Tahoma" w:hAnsi="Tahoma" w:cs="Tahoma"/>
          <w:sz w:val="22"/>
          <w:szCs w:val="22"/>
        </w:rPr>
        <w:t>7</w:t>
      </w:r>
      <w:r w:rsidR="001D00EC" w:rsidRPr="00E7350C">
        <w:rPr>
          <w:rFonts w:ascii="Tahoma" w:hAnsi="Tahoma" w:cs="Tahoma"/>
          <w:sz w:val="22"/>
          <w:szCs w:val="22"/>
        </w:rPr>
        <w:t xml:space="preserve"> году – всего </w:t>
      </w:r>
      <w:r w:rsidR="00EA66B9" w:rsidRPr="00E7350C">
        <w:rPr>
          <w:rFonts w:ascii="Tahoma" w:hAnsi="Tahoma" w:cs="Tahoma"/>
          <w:sz w:val="22"/>
          <w:szCs w:val="22"/>
        </w:rPr>
        <w:t>319 лиц, из них 68 юр. лиц, 250 должностных лиц и 1 гражданин</w:t>
      </w:r>
      <w:r w:rsidR="001D00EC" w:rsidRPr="00E7350C">
        <w:rPr>
          <w:rFonts w:ascii="Tahoma" w:hAnsi="Tahoma" w:cs="Tahoma"/>
          <w:sz w:val="22"/>
          <w:szCs w:val="22"/>
        </w:rPr>
        <w:t>)</w:t>
      </w:r>
      <w:r w:rsidRPr="00E7350C">
        <w:rPr>
          <w:rFonts w:ascii="Tahoma" w:hAnsi="Tahoma" w:cs="Tahoma"/>
          <w:sz w:val="22"/>
          <w:szCs w:val="22"/>
        </w:rPr>
        <w:t>.</w:t>
      </w:r>
    </w:p>
    <w:sectPr w:rsidR="00076352" w:rsidRPr="00E7350C" w:rsidSect="00A41E5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07" w:rsidRDefault="00224307" w:rsidP="00391242">
      <w:pPr>
        <w:spacing w:after="0" w:line="240" w:lineRule="auto"/>
      </w:pPr>
      <w:r>
        <w:separator/>
      </w:r>
    </w:p>
  </w:endnote>
  <w:endnote w:type="continuationSeparator" w:id="0">
    <w:p w:rsidR="00224307" w:rsidRDefault="00224307" w:rsidP="003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07" w:rsidRDefault="00224307" w:rsidP="00391242">
      <w:pPr>
        <w:spacing w:after="0" w:line="240" w:lineRule="auto"/>
      </w:pPr>
      <w:r>
        <w:separator/>
      </w:r>
    </w:p>
  </w:footnote>
  <w:footnote w:type="continuationSeparator" w:id="0">
    <w:p w:rsidR="00224307" w:rsidRDefault="00224307" w:rsidP="003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2557"/>
      <w:docPartObj>
        <w:docPartGallery w:val="Page Numbers (Top of Page)"/>
        <w:docPartUnique/>
      </w:docPartObj>
    </w:sdtPr>
    <w:sdtContent>
      <w:p w:rsidR="00E7350C" w:rsidRDefault="002F0CAB">
        <w:pPr>
          <w:pStyle w:val="a4"/>
          <w:jc w:val="center"/>
        </w:pPr>
        <w:fldSimple w:instr=" PAGE   \* MERGEFORMAT ">
          <w:r w:rsidR="000F6A40">
            <w:rPr>
              <w:noProof/>
            </w:rPr>
            <w:t>4</w:t>
          </w:r>
        </w:fldSimple>
      </w:p>
    </w:sdtContent>
  </w:sdt>
  <w:p w:rsidR="00E7350C" w:rsidRDefault="00E735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BF7"/>
    <w:multiLevelType w:val="hybridMultilevel"/>
    <w:tmpl w:val="3F02848C"/>
    <w:lvl w:ilvl="0" w:tplc="43EAC4A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2E2A23"/>
    <w:multiLevelType w:val="hybridMultilevel"/>
    <w:tmpl w:val="07B03306"/>
    <w:lvl w:ilvl="0" w:tplc="1954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00269"/>
    <w:multiLevelType w:val="hybridMultilevel"/>
    <w:tmpl w:val="F5321740"/>
    <w:lvl w:ilvl="0" w:tplc="FA0C42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942F04"/>
    <w:multiLevelType w:val="hybridMultilevel"/>
    <w:tmpl w:val="67349F8E"/>
    <w:lvl w:ilvl="0" w:tplc="39221C5C">
      <w:start w:val="1"/>
      <w:numFmt w:val="decimal"/>
      <w:lvlText w:val="%1)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E6"/>
    <w:rsid w:val="0002130F"/>
    <w:rsid w:val="00034F3F"/>
    <w:rsid w:val="0003648E"/>
    <w:rsid w:val="00037C94"/>
    <w:rsid w:val="00046D71"/>
    <w:rsid w:val="00052BF6"/>
    <w:rsid w:val="000547C9"/>
    <w:rsid w:val="00073BB0"/>
    <w:rsid w:val="00076352"/>
    <w:rsid w:val="00081441"/>
    <w:rsid w:val="000912B0"/>
    <w:rsid w:val="000A5FAC"/>
    <w:rsid w:val="000A66F1"/>
    <w:rsid w:val="000B0963"/>
    <w:rsid w:val="000B0C1C"/>
    <w:rsid w:val="000C68ED"/>
    <w:rsid w:val="000D4353"/>
    <w:rsid w:val="000E471C"/>
    <w:rsid w:val="000E52D1"/>
    <w:rsid w:val="000F0E56"/>
    <w:rsid w:val="000F405A"/>
    <w:rsid w:val="000F6A40"/>
    <w:rsid w:val="00102993"/>
    <w:rsid w:val="00120D47"/>
    <w:rsid w:val="0013622E"/>
    <w:rsid w:val="00157D18"/>
    <w:rsid w:val="00160C06"/>
    <w:rsid w:val="00184576"/>
    <w:rsid w:val="001A5736"/>
    <w:rsid w:val="001C191F"/>
    <w:rsid w:val="001D00EC"/>
    <w:rsid w:val="00206113"/>
    <w:rsid w:val="00224307"/>
    <w:rsid w:val="002340C2"/>
    <w:rsid w:val="00234512"/>
    <w:rsid w:val="002502A8"/>
    <w:rsid w:val="00252C68"/>
    <w:rsid w:val="002741E8"/>
    <w:rsid w:val="002745ED"/>
    <w:rsid w:val="002B252E"/>
    <w:rsid w:val="002B2B53"/>
    <w:rsid w:val="002B5DA6"/>
    <w:rsid w:val="002D3570"/>
    <w:rsid w:val="002D692E"/>
    <w:rsid w:val="002E6A6F"/>
    <w:rsid w:val="002F0CAB"/>
    <w:rsid w:val="003073F7"/>
    <w:rsid w:val="00321177"/>
    <w:rsid w:val="0032749E"/>
    <w:rsid w:val="00335AA8"/>
    <w:rsid w:val="003416E5"/>
    <w:rsid w:val="00343EBB"/>
    <w:rsid w:val="00345C01"/>
    <w:rsid w:val="00347C07"/>
    <w:rsid w:val="003733C6"/>
    <w:rsid w:val="00391242"/>
    <w:rsid w:val="003B2B72"/>
    <w:rsid w:val="003E4F42"/>
    <w:rsid w:val="003F1240"/>
    <w:rsid w:val="0041543A"/>
    <w:rsid w:val="00415841"/>
    <w:rsid w:val="0042354B"/>
    <w:rsid w:val="00425CA0"/>
    <w:rsid w:val="004305E7"/>
    <w:rsid w:val="004B51E6"/>
    <w:rsid w:val="004E6313"/>
    <w:rsid w:val="004F740D"/>
    <w:rsid w:val="005065FA"/>
    <w:rsid w:val="005224BB"/>
    <w:rsid w:val="00534727"/>
    <w:rsid w:val="00552E3E"/>
    <w:rsid w:val="00555983"/>
    <w:rsid w:val="00555EA3"/>
    <w:rsid w:val="005955B8"/>
    <w:rsid w:val="005A0B75"/>
    <w:rsid w:val="005A6B89"/>
    <w:rsid w:val="005A7325"/>
    <w:rsid w:val="005B11DD"/>
    <w:rsid w:val="005C29E4"/>
    <w:rsid w:val="005C7BF6"/>
    <w:rsid w:val="005D4CFE"/>
    <w:rsid w:val="005F1C76"/>
    <w:rsid w:val="005F3649"/>
    <w:rsid w:val="00600651"/>
    <w:rsid w:val="0061614E"/>
    <w:rsid w:val="0061627E"/>
    <w:rsid w:val="00625308"/>
    <w:rsid w:val="006269BE"/>
    <w:rsid w:val="00637EEE"/>
    <w:rsid w:val="00643B56"/>
    <w:rsid w:val="006524F6"/>
    <w:rsid w:val="00652B7A"/>
    <w:rsid w:val="006626F9"/>
    <w:rsid w:val="00690114"/>
    <w:rsid w:val="006A53C4"/>
    <w:rsid w:val="006B6A75"/>
    <w:rsid w:val="006C5BA5"/>
    <w:rsid w:val="006C734E"/>
    <w:rsid w:val="006D2E1F"/>
    <w:rsid w:val="006F4EA6"/>
    <w:rsid w:val="006F745B"/>
    <w:rsid w:val="00714AF3"/>
    <w:rsid w:val="00752BCB"/>
    <w:rsid w:val="007543E6"/>
    <w:rsid w:val="00761829"/>
    <w:rsid w:val="00797C1E"/>
    <w:rsid w:val="007A6410"/>
    <w:rsid w:val="007B66DA"/>
    <w:rsid w:val="007D2560"/>
    <w:rsid w:val="007E4757"/>
    <w:rsid w:val="007F730B"/>
    <w:rsid w:val="00810A05"/>
    <w:rsid w:val="00820418"/>
    <w:rsid w:val="00861D13"/>
    <w:rsid w:val="00861F65"/>
    <w:rsid w:val="00866AF9"/>
    <w:rsid w:val="0087184C"/>
    <w:rsid w:val="00874738"/>
    <w:rsid w:val="00876758"/>
    <w:rsid w:val="008870CB"/>
    <w:rsid w:val="008C521C"/>
    <w:rsid w:val="008C69CE"/>
    <w:rsid w:val="008D4989"/>
    <w:rsid w:val="008D5528"/>
    <w:rsid w:val="008E2BF8"/>
    <w:rsid w:val="00902044"/>
    <w:rsid w:val="0091367E"/>
    <w:rsid w:val="00915D23"/>
    <w:rsid w:val="00933BED"/>
    <w:rsid w:val="009409DC"/>
    <w:rsid w:val="0094515A"/>
    <w:rsid w:val="0094752D"/>
    <w:rsid w:val="00956A69"/>
    <w:rsid w:val="00967C86"/>
    <w:rsid w:val="00975559"/>
    <w:rsid w:val="00975C08"/>
    <w:rsid w:val="00985AEA"/>
    <w:rsid w:val="00987AC3"/>
    <w:rsid w:val="00991FD2"/>
    <w:rsid w:val="009B6004"/>
    <w:rsid w:val="009C0E35"/>
    <w:rsid w:val="009D62B2"/>
    <w:rsid w:val="009E0774"/>
    <w:rsid w:val="009E2D78"/>
    <w:rsid w:val="00A17CA7"/>
    <w:rsid w:val="00A23219"/>
    <w:rsid w:val="00A240E7"/>
    <w:rsid w:val="00A24754"/>
    <w:rsid w:val="00A2486C"/>
    <w:rsid w:val="00A316AA"/>
    <w:rsid w:val="00A41E54"/>
    <w:rsid w:val="00A41F03"/>
    <w:rsid w:val="00A63B64"/>
    <w:rsid w:val="00A71ADC"/>
    <w:rsid w:val="00AA3139"/>
    <w:rsid w:val="00AA6DD6"/>
    <w:rsid w:val="00AB1781"/>
    <w:rsid w:val="00AB5B47"/>
    <w:rsid w:val="00AC5DF9"/>
    <w:rsid w:val="00AD6B11"/>
    <w:rsid w:val="00AF377C"/>
    <w:rsid w:val="00B12148"/>
    <w:rsid w:val="00B17621"/>
    <w:rsid w:val="00B40F58"/>
    <w:rsid w:val="00B61976"/>
    <w:rsid w:val="00B640AC"/>
    <w:rsid w:val="00B72C0B"/>
    <w:rsid w:val="00B9676E"/>
    <w:rsid w:val="00BA2A22"/>
    <w:rsid w:val="00BB01F0"/>
    <w:rsid w:val="00BB763F"/>
    <w:rsid w:val="00BC0828"/>
    <w:rsid w:val="00BC1C66"/>
    <w:rsid w:val="00BC789A"/>
    <w:rsid w:val="00BD28E6"/>
    <w:rsid w:val="00BE1F57"/>
    <w:rsid w:val="00C14E05"/>
    <w:rsid w:val="00C22098"/>
    <w:rsid w:val="00C2513E"/>
    <w:rsid w:val="00C33C93"/>
    <w:rsid w:val="00C36D6E"/>
    <w:rsid w:val="00C52C03"/>
    <w:rsid w:val="00C734D8"/>
    <w:rsid w:val="00C845D7"/>
    <w:rsid w:val="00C84D72"/>
    <w:rsid w:val="00C929A9"/>
    <w:rsid w:val="00C95D43"/>
    <w:rsid w:val="00CB0DB3"/>
    <w:rsid w:val="00CC41EE"/>
    <w:rsid w:val="00CC5B48"/>
    <w:rsid w:val="00CD1D55"/>
    <w:rsid w:val="00CE3289"/>
    <w:rsid w:val="00CE543A"/>
    <w:rsid w:val="00CE5C95"/>
    <w:rsid w:val="00CF76E4"/>
    <w:rsid w:val="00D2259C"/>
    <w:rsid w:val="00D3165D"/>
    <w:rsid w:val="00D34B29"/>
    <w:rsid w:val="00D46421"/>
    <w:rsid w:val="00D5327F"/>
    <w:rsid w:val="00D710C3"/>
    <w:rsid w:val="00DA37D5"/>
    <w:rsid w:val="00DB370B"/>
    <w:rsid w:val="00DB4962"/>
    <w:rsid w:val="00DC1742"/>
    <w:rsid w:val="00DC4C48"/>
    <w:rsid w:val="00DC6086"/>
    <w:rsid w:val="00DF7C25"/>
    <w:rsid w:val="00E16268"/>
    <w:rsid w:val="00E40322"/>
    <w:rsid w:val="00E4302C"/>
    <w:rsid w:val="00E45F5D"/>
    <w:rsid w:val="00E54B64"/>
    <w:rsid w:val="00E61D1F"/>
    <w:rsid w:val="00E62888"/>
    <w:rsid w:val="00E72AB6"/>
    <w:rsid w:val="00E7350C"/>
    <w:rsid w:val="00E7570B"/>
    <w:rsid w:val="00E816A9"/>
    <w:rsid w:val="00E8437F"/>
    <w:rsid w:val="00E95AB4"/>
    <w:rsid w:val="00EA2C49"/>
    <w:rsid w:val="00EA6627"/>
    <w:rsid w:val="00EA66B9"/>
    <w:rsid w:val="00ED30BB"/>
    <w:rsid w:val="00ED7B82"/>
    <w:rsid w:val="00EE3C01"/>
    <w:rsid w:val="00F20449"/>
    <w:rsid w:val="00F45216"/>
    <w:rsid w:val="00F47E17"/>
    <w:rsid w:val="00F52E43"/>
    <w:rsid w:val="00F703E2"/>
    <w:rsid w:val="00F87E97"/>
    <w:rsid w:val="00FA40F1"/>
    <w:rsid w:val="00FB7BF7"/>
    <w:rsid w:val="00FD7B90"/>
    <w:rsid w:val="00FE4396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B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755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3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43EBB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Continue 3"/>
    <w:basedOn w:val="a"/>
    <w:unhideWhenUsed/>
    <w:rsid w:val="00081441"/>
    <w:pPr>
      <w:spacing w:after="120" w:line="240" w:lineRule="auto"/>
      <w:ind w:left="849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81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2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24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9755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75559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75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9B6004"/>
    <w:rPr>
      <w:color w:val="0000FF"/>
      <w:u w:val="single"/>
    </w:rPr>
  </w:style>
  <w:style w:type="character" w:customStyle="1" w:styleId="calibry">
    <w:name w:val="calibry"/>
    <w:basedOn w:val="a0"/>
    <w:rsid w:val="00987AC3"/>
  </w:style>
  <w:style w:type="character" w:styleId="ab">
    <w:name w:val="Emphasis"/>
    <w:basedOn w:val="a0"/>
    <w:uiPriority w:val="20"/>
    <w:qFormat/>
    <w:rsid w:val="00076352"/>
    <w:rPr>
      <w:i/>
      <w:iCs/>
    </w:rPr>
  </w:style>
  <w:style w:type="paragraph" w:styleId="ac">
    <w:name w:val="List Paragraph"/>
    <w:basedOn w:val="a"/>
    <w:uiPriority w:val="34"/>
    <w:qFormat/>
    <w:rsid w:val="00076352"/>
    <w:pPr>
      <w:ind w:left="720"/>
      <w:contextualSpacing/>
    </w:pPr>
  </w:style>
  <w:style w:type="table" w:styleId="ad">
    <w:name w:val="Table Grid"/>
    <w:basedOn w:val="a1"/>
    <w:uiPriority w:val="59"/>
    <w:rsid w:val="009D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"/>
    <w:basedOn w:val="a8"/>
    <w:link w:val="af"/>
    <w:qFormat/>
    <w:rsid w:val="005A6B89"/>
    <w:pPr>
      <w:spacing w:after="0"/>
      <w:ind w:firstLine="709"/>
      <w:jc w:val="both"/>
    </w:pPr>
    <w:rPr>
      <w:color w:val="7030A0"/>
      <w:szCs w:val="28"/>
      <w:lang w:eastAsia="en-US"/>
    </w:rPr>
  </w:style>
  <w:style w:type="character" w:customStyle="1" w:styleId="af">
    <w:name w:val="нормальный Знак"/>
    <w:link w:val="ae"/>
    <w:rsid w:val="005A6B89"/>
    <w:rPr>
      <w:rFonts w:ascii="Times New Roman" w:eastAsia="Times New Roman" w:hAnsi="Times New Roman" w:cs="Times New Roman"/>
      <w:color w:val="7030A0"/>
      <w:sz w:val="28"/>
      <w:szCs w:val="28"/>
    </w:rPr>
  </w:style>
  <w:style w:type="paragraph" w:customStyle="1" w:styleId="Textbody">
    <w:name w:val="Text body"/>
    <w:basedOn w:val="a"/>
    <w:rsid w:val="00B72C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basedOn w:val="a0"/>
    <w:rsid w:val="00D5327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5449E74C5A8334F2C32CD4F6B26917ACCCDC9A4FB62EE29C80AEF7B27A26AE300906B9C1475761FC49FBCCFC5B392296C61411A5858D6E9T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02D4-F351-4ABF-8B26-FA86FCD6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to34-luchnikov</dc:creator>
  <cp:lastModifiedBy>to34-luchnikov</cp:lastModifiedBy>
  <cp:revision>57</cp:revision>
  <cp:lastPrinted>2019-02-14T11:21:00Z</cp:lastPrinted>
  <dcterms:created xsi:type="dcterms:W3CDTF">2019-02-07T08:13:00Z</dcterms:created>
  <dcterms:modified xsi:type="dcterms:W3CDTF">2019-02-14T12:41:00Z</dcterms:modified>
</cp:coreProperties>
</file>