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13" w:rsidRPr="001D1113" w:rsidRDefault="001D1113" w:rsidP="001D111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1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</w:t>
      </w:r>
      <w:r w:rsidRPr="001D1113">
        <w:rPr>
          <w:rFonts w:ascii="Times New Roman" w:hAnsi="Times New Roman" w:cs="Times New Roman"/>
          <w:b/>
          <w:bCs/>
          <w:sz w:val="26"/>
          <w:szCs w:val="26"/>
        </w:rPr>
        <w:t xml:space="preserve"> общественным объединениям</w:t>
      </w:r>
      <w:r w:rsidRPr="001D1113">
        <w:rPr>
          <w:rFonts w:ascii="Times New Roman" w:hAnsi="Times New Roman" w:cs="Times New Roman"/>
          <w:b/>
          <w:sz w:val="26"/>
          <w:szCs w:val="26"/>
        </w:rPr>
        <w:t xml:space="preserve"> и иным некоммерческим организациям, обладающим правом выдвижения кандидатов в члены Общественного совета, и к кандидата</w:t>
      </w:r>
      <w:r w:rsidRPr="001D1113">
        <w:rPr>
          <w:rFonts w:ascii="Times New Roman" w:hAnsi="Times New Roman" w:cs="Times New Roman"/>
          <w:b/>
          <w:sz w:val="26"/>
          <w:szCs w:val="26"/>
        </w:rPr>
        <w:t>м в состав Общественного совета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 xml:space="preserve">1. Общественное объединение и иная некоммерческая организация, обладающая правом </w:t>
      </w:r>
      <w:proofErr w:type="gramStart"/>
      <w:r w:rsidRPr="00E106FE">
        <w:rPr>
          <w:rFonts w:ascii="Times New Roman" w:hAnsi="Times New Roman" w:cs="Times New Roman"/>
          <w:sz w:val="26"/>
          <w:szCs w:val="26"/>
        </w:rPr>
        <w:t>выдвижения  кандидатов</w:t>
      </w:r>
      <w:proofErr w:type="gramEnd"/>
      <w:r w:rsidRPr="00E106FE">
        <w:rPr>
          <w:rFonts w:ascii="Times New Roman" w:hAnsi="Times New Roman" w:cs="Times New Roman"/>
          <w:sz w:val="26"/>
          <w:szCs w:val="26"/>
        </w:rPr>
        <w:t xml:space="preserve"> в члены Общественного совета, должны: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>а) иметь государственную регистрацию и осуществлять деятельность на территории субъекта Российской Федерации;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>б) иметь период деятельности не менее трех лет с момента ее государственной регистрации на дату объявления конкурсного отбора;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>в) иметь цели и направления деятельности, соответствующие деятельности территориального органа;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>г) осуществлять деятельность в сфере полномочий территориального органа, при котором формируется Общественный совет;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>д) не находиться в процессе ликвидации и не иметь запрета на осуществление своей деятельности;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>е) не являться должником в рамках возбужденного дела о несостоятельности (банкротстве).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>2. В дополнение к изложенным выше условиям не могут выдвигать кандидатов в состав Общественного совета общественные объединения, иные некоммерческие организации: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 xml:space="preserve">а) которым в соответствии с Федеральным </w:t>
      </w:r>
      <w:hyperlink r:id="rId4" w:history="1">
        <w:r w:rsidRPr="00E106F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106FE">
        <w:rPr>
          <w:rFonts w:ascii="Times New Roman" w:hAnsi="Times New Roman" w:cs="Times New Roman"/>
          <w:sz w:val="26"/>
          <w:szCs w:val="26"/>
        </w:rPr>
        <w:t xml:space="preserve"> от 25 июля 2002 года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 xml:space="preserve">б) деятельность которых приостановлена в соответствии с Федеральным </w:t>
      </w:r>
      <w:hyperlink r:id="rId5" w:history="1">
        <w:r w:rsidRPr="00E106F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106FE">
        <w:rPr>
          <w:rFonts w:ascii="Times New Roman" w:hAnsi="Times New Roman" w:cs="Times New Roman"/>
          <w:sz w:val="26"/>
          <w:szCs w:val="26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>3. Членом Общественного совета может стать гражданин Российской Федерации: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>а) достигший возраста 21 год;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>б) имеющий опыт работы по профилю деятельности территориального органа, при котором формируется Общественный совет, не менее одного года;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>в) не имеющий конфликта интересов, связанного с осуществлением деятельности члена Общественного совета;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>г)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>д) имеющий опыт общественной деятельности, в том числе в сфере ведения Федеральной антимонопольной службы и ее территориальных органов.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>4. Не могут быть выдвинуты в качестве кандидатов в члены Общественного совета: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lastRenderedPageBreak/>
        <w:t xml:space="preserve">а) лица, которые в соответствии с Федеральным </w:t>
      </w:r>
      <w:hyperlink r:id="rId6" w:history="1">
        <w:r w:rsidRPr="00E106F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106FE">
        <w:rPr>
          <w:rFonts w:ascii="Times New Roman" w:hAnsi="Times New Roman" w:cs="Times New Roman"/>
          <w:sz w:val="26"/>
          <w:szCs w:val="26"/>
        </w:rPr>
        <w:t xml:space="preserve"> от 23 июня 2016 года N 183-ФЗ "Об общих принципах организации и деятельности общественных палат субъектов Российской Федерации" не могут быть членами региональной общественной палаты;</w:t>
      </w:r>
    </w:p>
    <w:p w:rsidR="001D1113" w:rsidRPr="00E106FE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FE">
        <w:rPr>
          <w:rFonts w:ascii="Times New Roman" w:hAnsi="Times New Roman" w:cs="Times New Roman"/>
          <w:sz w:val="26"/>
          <w:szCs w:val="26"/>
        </w:rPr>
        <w:t>б) лица, назначаемые на свою должность руководителем территориального органа, при котором действует Общественный совет.</w:t>
      </w:r>
    </w:p>
    <w:p w:rsidR="001C413B" w:rsidRDefault="001D1113"/>
    <w:p w:rsidR="001D1113" w:rsidRPr="001D1113" w:rsidRDefault="001D1113" w:rsidP="001D11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1D1113">
        <w:rPr>
          <w:rFonts w:ascii="Times New Roman" w:hAnsi="Times New Roman" w:cs="Times New Roman"/>
          <w:i/>
          <w:sz w:val="26"/>
          <w:szCs w:val="26"/>
        </w:rPr>
        <w:t xml:space="preserve">Справка: требования </w:t>
      </w:r>
      <w:r w:rsidRPr="001D1113">
        <w:rPr>
          <w:rFonts w:ascii="Times New Roman" w:hAnsi="Times New Roman" w:cs="Times New Roman"/>
          <w:i/>
          <w:sz w:val="26"/>
          <w:szCs w:val="26"/>
        </w:rPr>
        <w:t xml:space="preserve">установлены </w:t>
      </w:r>
      <w:hyperlink r:id="rId7" w:history="1">
        <w:proofErr w:type="spellStart"/>
        <w:r w:rsidRPr="001D1113">
          <w:rPr>
            <w:rFonts w:ascii="Times New Roman" w:hAnsi="Times New Roman" w:cs="Times New Roman"/>
            <w:i/>
            <w:color w:val="0000FF"/>
            <w:sz w:val="26"/>
            <w:szCs w:val="26"/>
          </w:rPr>
          <w:t>п.п</w:t>
        </w:r>
        <w:proofErr w:type="spellEnd"/>
        <w:r w:rsidRPr="001D1113">
          <w:rPr>
            <w:rFonts w:ascii="Times New Roman" w:hAnsi="Times New Roman" w:cs="Times New Roman"/>
            <w:i/>
            <w:color w:val="0000FF"/>
            <w:sz w:val="26"/>
            <w:szCs w:val="26"/>
          </w:rPr>
          <w:t>. 3.14</w:t>
        </w:r>
      </w:hyperlink>
      <w:r w:rsidRPr="001D1113">
        <w:rPr>
          <w:rFonts w:ascii="Times New Roman" w:hAnsi="Times New Roman" w:cs="Times New Roman"/>
          <w:i/>
          <w:sz w:val="26"/>
          <w:szCs w:val="26"/>
        </w:rPr>
        <w:t xml:space="preserve">, </w:t>
      </w:r>
      <w:hyperlink r:id="rId8" w:history="1">
        <w:r w:rsidRPr="001D1113">
          <w:rPr>
            <w:rFonts w:ascii="Times New Roman" w:hAnsi="Times New Roman" w:cs="Times New Roman"/>
            <w:i/>
            <w:color w:val="0000FF"/>
            <w:sz w:val="26"/>
            <w:szCs w:val="26"/>
          </w:rPr>
          <w:t>3.15</w:t>
        </w:r>
      </w:hyperlink>
      <w:r w:rsidRPr="001D1113">
        <w:rPr>
          <w:rFonts w:ascii="Times New Roman" w:hAnsi="Times New Roman" w:cs="Times New Roman"/>
          <w:i/>
          <w:sz w:val="26"/>
          <w:szCs w:val="26"/>
        </w:rPr>
        <w:t>, в Приложении №2 Положения об Общественном совете при территориальном органе ФАС России, утвержденного Приказом ФАС России от 15.02.2021 N 109/21 (ред. от 25.10.2021):</w:t>
      </w:r>
    </w:p>
    <w:p w:rsidR="001D1113" w:rsidRPr="001D1113" w:rsidRDefault="001D1113">
      <w:pPr>
        <w:rPr>
          <w:i/>
        </w:rPr>
      </w:pPr>
    </w:p>
    <w:sectPr w:rsidR="001D1113" w:rsidRPr="001D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13"/>
    <w:rsid w:val="001D1113"/>
    <w:rsid w:val="00983E09"/>
    <w:rsid w:val="00A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C2CB0-2618-403D-8462-C926C66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1907A49E4E245573E9F57502D50196EA0B4BE62CE5F7A460D6244DC5C544738D67C54B295148E975F543C8CDDEEB97AFA77E55EEE1C64E2R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1907A49E4E245573E9F57502D50196EA0B4BE62CE5F7A460D6244DC5C544738D67C54B295148E905F543C8CDDEEB97AFA77E55EEE1C64E2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D0313AB6A5CC7027852A19AD4C801F3154932A9AF7B0661778A40F441A18626F4936A1097DB139DF11C6474i4A4I" TargetMode="External"/><Relationship Id="rId5" Type="http://schemas.openxmlformats.org/officeDocument/2006/relationships/hyperlink" Target="consultantplus://offline/ref=DF2D0313AB6A5CC7027852A19AD4C801F31B4531A8AD7B0661778A40F441A18626F4936A1097DB139DF11C6474i4A4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F2D0313AB6A5CC7027852A19AD4C801F31B4531A8AD7B0661778A40F441A18626F4936A1097DB139DF11C6474i4A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Никуйко Ирина Борисовна</dc:creator>
  <cp:keywords/>
  <dc:description/>
  <cp:lastModifiedBy>Никуйко Ирина Борисовна</cp:lastModifiedBy>
  <cp:revision>1</cp:revision>
  <dcterms:created xsi:type="dcterms:W3CDTF">2022-08-12T11:55:00Z</dcterms:created>
  <dcterms:modified xsi:type="dcterms:W3CDTF">2022-08-12T11:59:00Z</dcterms:modified>
</cp:coreProperties>
</file>