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92" w:rsidRPr="00F31651" w:rsidRDefault="00944292" w:rsidP="00E83929">
      <w:pPr>
        <w:jc w:val="center"/>
        <w:rPr>
          <w:sz w:val="26"/>
          <w:szCs w:val="26"/>
        </w:rPr>
      </w:pPr>
    </w:p>
    <w:p w:rsidR="00944292" w:rsidRPr="00F31651" w:rsidRDefault="00944292" w:rsidP="00E83929">
      <w:pPr>
        <w:jc w:val="center"/>
        <w:rPr>
          <w:b/>
          <w:sz w:val="26"/>
          <w:szCs w:val="26"/>
        </w:rPr>
      </w:pPr>
      <w:r w:rsidRPr="00F31651">
        <w:rPr>
          <w:b/>
          <w:sz w:val="26"/>
          <w:szCs w:val="26"/>
        </w:rPr>
        <w:t>ПРОТОКОЛ</w:t>
      </w:r>
    </w:p>
    <w:p w:rsidR="00944292" w:rsidRPr="00F31651" w:rsidRDefault="004C4ED6" w:rsidP="00E83929">
      <w:pPr>
        <w:jc w:val="center"/>
        <w:rPr>
          <w:b/>
          <w:sz w:val="26"/>
          <w:szCs w:val="26"/>
        </w:rPr>
      </w:pPr>
      <w:r w:rsidRPr="00F31651">
        <w:rPr>
          <w:rStyle w:val="a7"/>
          <w:sz w:val="26"/>
          <w:szCs w:val="26"/>
        </w:rPr>
        <w:t xml:space="preserve">заседания </w:t>
      </w:r>
      <w:r w:rsidR="00FD0E24" w:rsidRPr="00F31651">
        <w:rPr>
          <w:rStyle w:val="a7"/>
          <w:sz w:val="26"/>
          <w:szCs w:val="26"/>
        </w:rPr>
        <w:t>Общественного</w:t>
      </w:r>
      <w:r w:rsidRPr="00F31651">
        <w:rPr>
          <w:rStyle w:val="a7"/>
          <w:sz w:val="26"/>
          <w:szCs w:val="26"/>
        </w:rPr>
        <w:t xml:space="preserve"> совета при Волгоградском УФАС России </w:t>
      </w:r>
    </w:p>
    <w:p w:rsidR="0067437A" w:rsidRPr="00F31651" w:rsidRDefault="0067437A" w:rsidP="00E83929">
      <w:pPr>
        <w:jc w:val="center"/>
        <w:rPr>
          <w:sz w:val="26"/>
          <w:szCs w:val="26"/>
        </w:rPr>
      </w:pPr>
    </w:p>
    <w:p w:rsidR="00DE08FE" w:rsidRPr="00F31651" w:rsidRDefault="00F719AA" w:rsidP="00E83929">
      <w:pPr>
        <w:ind w:right="-284"/>
        <w:rPr>
          <w:sz w:val="26"/>
          <w:szCs w:val="26"/>
        </w:rPr>
      </w:pPr>
      <w:r>
        <w:rPr>
          <w:sz w:val="26"/>
          <w:szCs w:val="26"/>
        </w:rPr>
        <w:t>21.12.</w:t>
      </w:r>
      <w:r w:rsidR="000B34DA" w:rsidRPr="00F31651">
        <w:rPr>
          <w:sz w:val="26"/>
          <w:szCs w:val="26"/>
        </w:rPr>
        <w:t>2021</w:t>
      </w:r>
      <w:r w:rsidR="00944292" w:rsidRPr="00F31651">
        <w:rPr>
          <w:sz w:val="26"/>
          <w:szCs w:val="26"/>
        </w:rPr>
        <w:t xml:space="preserve">    </w:t>
      </w:r>
      <w:r w:rsidR="00EA3CD2" w:rsidRPr="00F31651">
        <w:rPr>
          <w:sz w:val="26"/>
          <w:szCs w:val="26"/>
        </w:rPr>
        <w:t xml:space="preserve">                </w:t>
      </w:r>
      <w:r w:rsidR="00944292" w:rsidRPr="00F31651">
        <w:rPr>
          <w:sz w:val="26"/>
          <w:szCs w:val="26"/>
        </w:rPr>
        <w:t xml:space="preserve">                       </w:t>
      </w:r>
      <w:r w:rsidR="0019492E" w:rsidRPr="00F31651">
        <w:rPr>
          <w:sz w:val="26"/>
          <w:szCs w:val="26"/>
        </w:rPr>
        <w:t xml:space="preserve">                        </w:t>
      </w:r>
      <w:r w:rsidR="00944292" w:rsidRPr="00F31651">
        <w:rPr>
          <w:sz w:val="26"/>
          <w:szCs w:val="26"/>
        </w:rPr>
        <w:t xml:space="preserve"> </w:t>
      </w:r>
      <w:r w:rsidR="00961084" w:rsidRPr="00F31651">
        <w:rPr>
          <w:sz w:val="26"/>
          <w:szCs w:val="26"/>
        </w:rPr>
        <w:t xml:space="preserve"> </w:t>
      </w:r>
      <w:r w:rsidR="00D52F47" w:rsidRPr="00F31651">
        <w:rPr>
          <w:sz w:val="26"/>
          <w:szCs w:val="26"/>
        </w:rPr>
        <w:t xml:space="preserve">            </w:t>
      </w:r>
      <w:r w:rsidR="007325B4" w:rsidRPr="00F31651">
        <w:rPr>
          <w:sz w:val="26"/>
          <w:szCs w:val="26"/>
        </w:rPr>
        <w:t xml:space="preserve">       </w:t>
      </w:r>
      <w:r w:rsidR="00D52F47" w:rsidRPr="00F31651">
        <w:rPr>
          <w:sz w:val="26"/>
          <w:szCs w:val="26"/>
        </w:rPr>
        <w:t xml:space="preserve">     </w:t>
      </w:r>
      <w:r w:rsidR="001E4D43" w:rsidRPr="00F31651">
        <w:rPr>
          <w:sz w:val="26"/>
          <w:szCs w:val="26"/>
        </w:rPr>
        <w:t xml:space="preserve">      </w:t>
      </w:r>
      <w:r w:rsidR="0084354C" w:rsidRPr="00F31651">
        <w:rPr>
          <w:sz w:val="26"/>
          <w:szCs w:val="26"/>
        </w:rPr>
        <w:t xml:space="preserve">      </w:t>
      </w:r>
      <w:r w:rsidR="001E4D43" w:rsidRPr="00F31651">
        <w:rPr>
          <w:sz w:val="26"/>
          <w:szCs w:val="26"/>
        </w:rPr>
        <w:t xml:space="preserve"> </w:t>
      </w:r>
      <w:r w:rsidR="00D52F47" w:rsidRPr="00F31651">
        <w:rPr>
          <w:sz w:val="26"/>
          <w:szCs w:val="26"/>
        </w:rPr>
        <w:t xml:space="preserve">  </w:t>
      </w:r>
      <w:r w:rsidR="00767E71" w:rsidRPr="00F31651">
        <w:rPr>
          <w:sz w:val="26"/>
          <w:szCs w:val="26"/>
        </w:rPr>
        <w:t xml:space="preserve">     </w:t>
      </w:r>
      <w:r w:rsidR="00D52F47" w:rsidRPr="00F31651">
        <w:rPr>
          <w:sz w:val="26"/>
          <w:szCs w:val="26"/>
        </w:rPr>
        <w:t xml:space="preserve"> </w:t>
      </w:r>
      <w:r w:rsidR="00AC6C7A" w:rsidRPr="00F31651">
        <w:rPr>
          <w:sz w:val="26"/>
          <w:szCs w:val="26"/>
        </w:rPr>
        <w:t xml:space="preserve">   </w:t>
      </w:r>
      <w:r w:rsidR="00961084" w:rsidRPr="00F31651">
        <w:rPr>
          <w:sz w:val="26"/>
          <w:szCs w:val="26"/>
        </w:rPr>
        <w:t xml:space="preserve">   </w:t>
      </w:r>
      <w:r w:rsidR="00944292" w:rsidRPr="00F31651">
        <w:rPr>
          <w:sz w:val="26"/>
          <w:szCs w:val="26"/>
        </w:rPr>
        <w:t xml:space="preserve">№ </w:t>
      </w:r>
      <w:r w:rsidR="004C4ED6" w:rsidRPr="00F31651">
        <w:rPr>
          <w:sz w:val="26"/>
          <w:szCs w:val="26"/>
        </w:rPr>
        <w:t>0</w:t>
      </w:r>
      <w:r>
        <w:rPr>
          <w:sz w:val="26"/>
          <w:szCs w:val="26"/>
        </w:rPr>
        <w:t>6</w:t>
      </w:r>
    </w:p>
    <w:p w:rsidR="00240E22" w:rsidRPr="00F31651" w:rsidRDefault="00240E22" w:rsidP="00E83929">
      <w:pPr>
        <w:rPr>
          <w:sz w:val="26"/>
          <w:szCs w:val="26"/>
        </w:rPr>
      </w:pPr>
    </w:p>
    <w:p w:rsidR="00EF62FD" w:rsidRPr="00F31651" w:rsidRDefault="004B01FA" w:rsidP="002B5A36">
      <w:pPr>
        <w:spacing w:line="276" w:lineRule="auto"/>
        <w:rPr>
          <w:sz w:val="26"/>
          <w:szCs w:val="26"/>
          <w:u w:val="single"/>
        </w:rPr>
      </w:pPr>
      <w:r w:rsidRPr="00F31651">
        <w:rPr>
          <w:sz w:val="26"/>
          <w:szCs w:val="26"/>
          <w:u w:val="single"/>
        </w:rPr>
        <w:t>Участники</w:t>
      </w:r>
      <w:r w:rsidR="00EF62FD" w:rsidRPr="00F31651">
        <w:rPr>
          <w:sz w:val="26"/>
          <w:szCs w:val="26"/>
          <w:u w:val="single"/>
        </w:rPr>
        <w:t>:</w:t>
      </w:r>
    </w:p>
    <w:tbl>
      <w:tblPr>
        <w:tblW w:w="10064" w:type="dxa"/>
        <w:tblLayout w:type="fixed"/>
        <w:tblLook w:val="04A0" w:firstRow="1" w:lastRow="0" w:firstColumn="1" w:lastColumn="0" w:noHBand="0" w:noVBand="1"/>
      </w:tblPr>
      <w:tblGrid>
        <w:gridCol w:w="3402"/>
        <w:gridCol w:w="6096"/>
        <w:gridCol w:w="566"/>
      </w:tblGrid>
      <w:tr w:rsidR="004B01FA" w:rsidRPr="00F31651" w:rsidTr="00AC6C7A">
        <w:trPr>
          <w:gridAfter w:val="1"/>
          <w:wAfter w:w="566" w:type="dxa"/>
        </w:trPr>
        <w:tc>
          <w:tcPr>
            <w:tcW w:w="3402" w:type="dxa"/>
          </w:tcPr>
          <w:p w:rsidR="004B01FA" w:rsidRDefault="000B34DA" w:rsidP="002B5A36">
            <w:pPr>
              <w:spacing w:line="276" w:lineRule="auto"/>
              <w:ind w:left="-108"/>
              <w:rPr>
                <w:sz w:val="26"/>
                <w:szCs w:val="26"/>
              </w:rPr>
            </w:pPr>
            <w:r w:rsidRPr="00F31651">
              <w:rPr>
                <w:sz w:val="26"/>
                <w:szCs w:val="26"/>
              </w:rPr>
              <w:t>Председатель Общественного совета</w:t>
            </w:r>
          </w:p>
          <w:p w:rsidR="00F31651" w:rsidRPr="00F31651" w:rsidRDefault="00F31651" w:rsidP="002B5A36">
            <w:pPr>
              <w:spacing w:line="276" w:lineRule="auto"/>
              <w:ind w:left="-108"/>
              <w:rPr>
                <w:sz w:val="26"/>
                <w:szCs w:val="26"/>
                <w:highlight w:val="yellow"/>
              </w:rPr>
            </w:pPr>
          </w:p>
        </w:tc>
        <w:tc>
          <w:tcPr>
            <w:tcW w:w="6096" w:type="dxa"/>
          </w:tcPr>
          <w:p w:rsidR="00F31651" w:rsidRDefault="00F31651" w:rsidP="002B5A36">
            <w:pPr>
              <w:tabs>
                <w:tab w:val="left" w:pos="6384"/>
                <w:tab w:val="left" w:pos="6417"/>
              </w:tabs>
              <w:spacing w:line="276" w:lineRule="auto"/>
              <w:ind w:right="33"/>
              <w:jc w:val="both"/>
              <w:rPr>
                <w:sz w:val="26"/>
                <w:szCs w:val="26"/>
              </w:rPr>
            </w:pPr>
          </w:p>
          <w:p w:rsidR="004B01FA" w:rsidRPr="00F31651" w:rsidRDefault="000B34DA" w:rsidP="002B5A36">
            <w:pPr>
              <w:tabs>
                <w:tab w:val="left" w:pos="6384"/>
                <w:tab w:val="left" w:pos="6417"/>
              </w:tabs>
              <w:spacing w:line="276" w:lineRule="auto"/>
              <w:ind w:right="33"/>
              <w:jc w:val="both"/>
              <w:rPr>
                <w:sz w:val="26"/>
                <w:szCs w:val="26"/>
                <w:highlight w:val="yellow"/>
              </w:rPr>
            </w:pPr>
            <w:r w:rsidRPr="00F31651">
              <w:rPr>
                <w:sz w:val="26"/>
                <w:szCs w:val="26"/>
              </w:rPr>
              <w:t>А.В. Карман</w:t>
            </w:r>
          </w:p>
        </w:tc>
      </w:tr>
      <w:tr w:rsidR="000B34DA" w:rsidRPr="00F31651" w:rsidTr="00AC6C7A">
        <w:trPr>
          <w:gridAfter w:val="1"/>
          <w:wAfter w:w="566" w:type="dxa"/>
        </w:trPr>
        <w:tc>
          <w:tcPr>
            <w:tcW w:w="3402" w:type="dxa"/>
          </w:tcPr>
          <w:p w:rsidR="000B34DA" w:rsidRPr="00F31651" w:rsidRDefault="000B34DA" w:rsidP="002B5A36">
            <w:pPr>
              <w:spacing w:line="276" w:lineRule="auto"/>
              <w:ind w:left="-108"/>
              <w:rPr>
                <w:sz w:val="26"/>
                <w:szCs w:val="26"/>
              </w:rPr>
            </w:pPr>
            <w:r w:rsidRPr="00F31651">
              <w:rPr>
                <w:sz w:val="26"/>
                <w:szCs w:val="26"/>
              </w:rPr>
              <w:t>Члены Общественного совета</w:t>
            </w:r>
          </w:p>
          <w:p w:rsidR="000B34DA" w:rsidRPr="00F31651" w:rsidRDefault="000B34DA" w:rsidP="002B5A36">
            <w:pPr>
              <w:spacing w:line="276" w:lineRule="auto"/>
              <w:ind w:left="-108"/>
              <w:rPr>
                <w:sz w:val="26"/>
                <w:szCs w:val="26"/>
              </w:rPr>
            </w:pPr>
          </w:p>
        </w:tc>
        <w:tc>
          <w:tcPr>
            <w:tcW w:w="6096" w:type="dxa"/>
          </w:tcPr>
          <w:p w:rsidR="000B34DA" w:rsidRPr="00F31651" w:rsidRDefault="00A41B97" w:rsidP="002B5A36">
            <w:pPr>
              <w:tabs>
                <w:tab w:val="left" w:pos="6384"/>
                <w:tab w:val="left" w:pos="6417"/>
              </w:tabs>
              <w:spacing w:line="276" w:lineRule="auto"/>
              <w:ind w:right="33"/>
              <w:jc w:val="both"/>
              <w:rPr>
                <w:sz w:val="26"/>
                <w:szCs w:val="26"/>
              </w:rPr>
            </w:pPr>
            <w:r w:rsidRPr="00A41B97">
              <w:rPr>
                <w:sz w:val="26"/>
                <w:szCs w:val="26"/>
              </w:rPr>
              <w:t xml:space="preserve">В.В. </w:t>
            </w:r>
            <w:proofErr w:type="spellStart"/>
            <w:r w:rsidRPr="00A41B97">
              <w:rPr>
                <w:sz w:val="26"/>
                <w:szCs w:val="26"/>
              </w:rPr>
              <w:t>Бурба</w:t>
            </w:r>
            <w:proofErr w:type="spellEnd"/>
            <w:r>
              <w:rPr>
                <w:sz w:val="26"/>
                <w:szCs w:val="26"/>
              </w:rPr>
              <w:t xml:space="preserve"> (</w:t>
            </w:r>
            <w:r w:rsidR="00A5395F">
              <w:rPr>
                <w:sz w:val="26"/>
                <w:szCs w:val="26"/>
              </w:rPr>
              <w:t>в том числе</w:t>
            </w:r>
            <w:r>
              <w:rPr>
                <w:sz w:val="26"/>
                <w:szCs w:val="26"/>
              </w:rPr>
              <w:t xml:space="preserve"> по доверенности от В.Е. Ткаченко)</w:t>
            </w:r>
            <w:r w:rsidRPr="00A41B97">
              <w:rPr>
                <w:sz w:val="26"/>
                <w:szCs w:val="26"/>
              </w:rPr>
              <w:t xml:space="preserve">, Р.И. Донской, А.А. </w:t>
            </w:r>
            <w:proofErr w:type="spellStart"/>
            <w:r w:rsidRPr="00A41B97">
              <w:rPr>
                <w:sz w:val="26"/>
                <w:szCs w:val="26"/>
              </w:rPr>
              <w:t>Удахин</w:t>
            </w:r>
            <w:proofErr w:type="spellEnd"/>
            <w:r w:rsidRPr="00A41B97">
              <w:rPr>
                <w:sz w:val="26"/>
                <w:szCs w:val="26"/>
              </w:rPr>
              <w:t xml:space="preserve">, В.И. Черепахин, Т.Ю. </w:t>
            </w:r>
            <w:proofErr w:type="spellStart"/>
            <w:r w:rsidRPr="00A41B97">
              <w:rPr>
                <w:sz w:val="26"/>
                <w:szCs w:val="26"/>
              </w:rPr>
              <w:t>Шибченко</w:t>
            </w:r>
            <w:proofErr w:type="spellEnd"/>
          </w:p>
        </w:tc>
      </w:tr>
      <w:tr w:rsidR="00FF2CD3" w:rsidRPr="00F31651" w:rsidTr="00AC6C7A">
        <w:trPr>
          <w:gridAfter w:val="1"/>
          <w:wAfter w:w="566" w:type="dxa"/>
        </w:trPr>
        <w:tc>
          <w:tcPr>
            <w:tcW w:w="3402" w:type="dxa"/>
          </w:tcPr>
          <w:p w:rsidR="00A41B97" w:rsidRDefault="00A41B97" w:rsidP="002B5A36">
            <w:pPr>
              <w:spacing w:line="276" w:lineRule="auto"/>
              <w:ind w:left="-108"/>
              <w:rPr>
                <w:sz w:val="26"/>
                <w:szCs w:val="26"/>
              </w:rPr>
            </w:pPr>
          </w:p>
          <w:p w:rsidR="00FF2CD3" w:rsidRPr="00F31651" w:rsidRDefault="00AC6C7A" w:rsidP="002B5A36">
            <w:pPr>
              <w:spacing w:line="276" w:lineRule="auto"/>
              <w:ind w:left="-108"/>
              <w:rPr>
                <w:sz w:val="26"/>
                <w:szCs w:val="26"/>
              </w:rPr>
            </w:pPr>
            <w:r w:rsidRPr="00F31651">
              <w:rPr>
                <w:sz w:val="26"/>
                <w:szCs w:val="26"/>
              </w:rPr>
              <w:t>О</w:t>
            </w:r>
            <w:r w:rsidR="00FF2CD3" w:rsidRPr="00F31651">
              <w:rPr>
                <w:sz w:val="26"/>
                <w:szCs w:val="26"/>
              </w:rPr>
              <w:t>тветственные работники Волгоградского УФАС России</w:t>
            </w:r>
          </w:p>
        </w:tc>
        <w:tc>
          <w:tcPr>
            <w:tcW w:w="6096" w:type="dxa"/>
          </w:tcPr>
          <w:p w:rsidR="00A41B97" w:rsidRDefault="00A41B97" w:rsidP="002B5A36">
            <w:pPr>
              <w:tabs>
                <w:tab w:val="left" w:pos="6384"/>
                <w:tab w:val="left" w:pos="6417"/>
              </w:tabs>
              <w:spacing w:line="276" w:lineRule="auto"/>
              <w:ind w:right="33"/>
              <w:jc w:val="both"/>
              <w:rPr>
                <w:sz w:val="26"/>
                <w:szCs w:val="26"/>
              </w:rPr>
            </w:pPr>
          </w:p>
          <w:p w:rsidR="00FF2CD3" w:rsidRPr="00F31651" w:rsidRDefault="00AC6C7A" w:rsidP="002B5A36">
            <w:pPr>
              <w:tabs>
                <w:tab w:val="left" w:pos="6384"/>
                <w:tab w:val="left" w:pos="6417"/>
              </w:tabs>
              <w:spacing w:line="276" w:lineRule="auto"/>
              <w:ind w:right="33"/>
              <w:jc w:val="both"/>
              <w:rPr>
                <w:sz w:val="26"/>
                <w:szCs w:val="26"/>
              </w:rPr>
            </w:pPr>
            <w:r w:rsidRPr="00F31651">
              <w:rPr>
                <w:sz w:val="26"/>
                <w:szCs w:val="26"/>
              </w:rPr>
              <w:t xml:space="preserve">О.И. Ячменева, </w:t>
            </w:r>
            <w:r w:rsidR="00FF2CD3" w:rsidRPr="00F31651">
              <w:rPr>
                <w:sz w:val="26"/>
                <w:szCs w:val="26"/>
              </w:rPr>
              <w:t xml:space="preserve">И.Б. </w:t>
            </w:r>
            <w:r w:rsidRPr="00F31651">
              <w:rPr>
                <w:sz w:val="26"/>
                <w:szCs w:val="26"/>
              </w:rPr>
              <w:t>Никуйко</w:t>
            </w:r>
            <w:r w:rsidR="00A41B97">
              <w:rPr>
                <w:sz w:val="26"/>
                <w:szCs w:val="26"/>
              </w:rPr>
              <w:t xml:space="preserve"> (ответственный секретарь совета)</w:t>
            </w:r>
          </w:p>
        </w:tc>
      </w:tr>
      <w:tr w:rsidR="004B01FA" w:rsidRPr="00F31651" w:rsidTr="000B34DA">
        <w:tc>
          <w:tcPr>
            <w:tcW w:w="3402" w:type="dxa"/>
          </w:tcPr>
          <w:p w:rsidR="004B01FA" w:rsidRPr="00F31651" w:rsidRDefault="004B01FA" w:rsidP="002B5A36">
            <w:pPr>
              <w:pStyle w:val="a8"/>
              <w:shd w:val="clear" w:color="auto" w:fill="FFFFFF"/>
              <w:spacing w:before="0" w:beforeAutospacing="0" w:after="0" w:afterAutospacing="0" w:line="276" w:lineRule="auto"/>
              <w:rPr>
                <w:sz w:val="26"/>
                <w:szCs w:val="26"/>
                <w:highlight w:val="yellow"/>
              </w:rPr>
            </w:pPr>
          </w:p>
        </w:tc>
        <w:tc>
          <w:tcPr>
            <w:tcW w:w="6662" w:type="dxa"/>
            <w:gridSpan w:val="2"/>
          </w:tcPr>
          <w:p w:rsidR="004B01FA" w:rsidRPr="00F31651" w:rsidRDefault="004B01FA" w:rsidP="002B5A36">
            <w:pPr>
              <w:tabs>
                <w:tab w:val="left" w:pos="6384"/>
                <w:tab w:val="left" w:pos="6417"/>
              </w:tabs>
              <w:spacing w:line="276" w:lineRule="auto"/>
              <w:ind w:right="33"/>
              <w:jc w:val="both"/>
              <w:rPr>
                <w:sz w:val="26"/>
                <w:szCs w:val="26"/>
                <w:highlight w:val="yellow"/>
              </w:rPr>
            </w:pPr>
          </w:p>
        </w:tc>
      </w:tr>
    </w:tbl>
    <w:p w:rsidR="00AC6C7A" w:rsidRDefault="00AC6C7A" w:rsidP="002B5A36">
      <w:pPr>
        <w:tabs>
          <w:tab w:val="left" w:pos="0"/>
        </w:tabs>
        <w:spacing w:line="276" w:lineRule="auto"/>
        <w:jc w:val="center"/>
        <w:rPr>
          <w:b/>
          <w:sz w:val="26"/>
          <w:szCs w:val="26"/>
        </w:rPr>
      </w:pPr>
      <w:r w:rsidRPr="00F31651">
        <w:rPr>
          <w:b/>
          <w:sz w:val="26"/>
          <w:szCs w:val="26"/>
        </w:rPr>
        <w:t>ПОВЕСТКА:</w:t>
      </w:r>
    </w:p>
    <w:p w:rsidR="00A41B97" w:rsidRDefault="00A41B97" w:rsidP="002B5A36">
      <w:pPr>
        <w:tabs>
          <w:tab w:val="left" w:pos="0"/>
        </w:tabs>
        <w:spacing w:line="276" w:lineRule="auto"/>
        <w:jc w:val="center"/>
        <w:rPr>
          <w:b/>
          <w:sz w:val="26"/>
          <w:szCs w:val="26"/>
        </w:rPr>
      </w:pPr>
    </w:p>
    <w:tbl>
      <w:tblPr>
        <w:tblStyle w:val="3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7"/>
      </w:tblGrid>
      <w:tr w:rsidR="00A41B97" w:rsidRPr="00A41B97" w:rsidTr="00341061">
        <w:tc>
          <w:tcPr>
            <w:tcW w:w="5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1.</w:t>
            </w:r>
          </w:p>
        </w:tc>
        <w:tc>
          <w:tcPr>
            <w:tcW w:w="90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 xml:space="preserve">О результатах </w:t>
            </w:r>
            <w:r w:rsidRPr="00A41B97">
              <w:rPr>
                <w:rFonts w:ascii="Times New Roman" w:hAnsi="Times New Roman" w:cs="Times New Roman"/>
                <w:sz w:val="26"/>
                <w:szCs w:val="26"/>
                <w:lang w:val="en-US"/>
              </w:rPr>
              <w:t>II</w:t>
            </w:r>
            <w:r w:rsidRPr="00A41B97">
              <w:rPr>
                <w:rFonts w:ascii="Times New Roman" w:hAnsi="Times New Roman" w:cs="Times New Roman"/>
                <w:sz w:val="26"/>
                <w:szCs w:val="26"/>
              </w:rPr>
              <w:t xml:space="preserve"> Всероссийской научно-практической конференции Общественных советов при Федеральной антимонопольной службе, состоявшейся 08.12.2021.</w:t>
            </w:r>
          </w:p>
          <w:p w:rsidR="00A41B97" w:rsidRPr="00A41B97" w:rsidRDefault="00A41B97" w:rsidP="002B5A36">
            <w:pPr>
              <w:spacing w:line="276" w:lineRule="auto"/>
              <w:rPr>
                <w:rFonts w:ascii="Times New Roman" w:hAnsi="Times New Roman" w:cs="Times New Roman"/>
                <w:sz w:val="26"/>
                <w:szCs w:val="26"/>
              </w:rPr>
            </w:pPr>
          </w:p>
        </w:tc>
      </w:tr>
      <w:tr w:rsidR="00A41B97" w:rsidRPr="00A41B97" w:rsidTr="00341061">
        <w:tc>
          <w:tcPr>
            <w:tcW w:w="5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lang w:val="en-US"/>
              </w:rPr>
              <w:t>2</w:t>
            </w:r>
            <w:r w:rsidRPr="00A41B97">
              <w:rPr>
                <w:rFonts w:ascii="Times New Roman" w:hAnsi="Times New Roman" w:cs="Times New Roman"/>
                <w:sz w:val="26"/>
                <w:szCs w:val="26"/>
              </w:rPr>
              <w:t>.</w:t>
            </w:r>
          </w:p>
        </w:tc>
        <w:tc>
          <w:tcPr>
            <w:tcW w:w="90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О ходе выполнения Плана мероприятий по реформированию унитарных предприятий Волгоградской области.</w:t>
            </w:r>
          </w:p>
          <w:p w:rsidR="00A41B97" w:rsidRPr="00A41B97" w:rsidRDefault="00A41B97" w:rsidP="002B5A36">
            <w:pPr>
              <w:spacing w:line="276" w:lineRule="auto"/>
              <w:rPr>
                <w:rFonts w:ascii="Times New Roman" w:hAnsi="Times New Roman" w:cs="Times New Roman"/>
                <w:sz w:val="26"/>
                <w:szCs w:val="26"/>
              </w:rPr>
            </w:pPr>
          </w:p>
        </w:tc>
      </w:tr>
      <w:tr w:rsidR="00A41B97" w:rsidRPr="00A41B97" w:rsidTr="00341061">
        <w:tc>
          <w:tcPr>
            <w:tcW w:w="5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3.</w:t>
            </w:r>
          </w:p>
        </w:tc>
        <w:tc>
          <w:tcPr>
            <w:tcW w:w="9067" w:type="dxa"/>
          </w:tcPr>
          <w:p w:rsidR="00A41B97" w:rsidRPr="00A41B97" w:rsidRDefault="00A41B97" w:rsidP="002B5A36">
            <w:pPr>
              <w:spacing w:line="276" w:lineRule="auto"/>
              <w:contextualSpacing/>
              <w:rPr>
                <w:rFonts w:ascii="Times New Roman" w:hAnsi="Times New Roman" w:cs="Times New Roman"/>
                <w:sz w:val="26"/>
                <w:szCs w:val="26"/>
              </w:rPr>
            </w:pPr>
            <w:r w:rsidRPr="00A41B97">
              <w:rPr>
                <w:rFonts w:ascii="Times New Roman" w:hAnsi="Times New Roman" w:cs="Times New Roman"/>
                <w:sz w:val="26"/>
                <w:szCs w:val="26"/>
              </w:rPr>
              <w:t>Обсуждение общественно значимых нормативно-правовых актов в сфере деятельности антимонопольного органа.</w:t>
            </w:r>
          </w:p>
          <w:p w:rsidR="00A41B97" w:rsidRPr="00A41B97" w:rsidRDefault="00A41B97" w:rsidP="002B5A36">
            <w:pPr>
              <w:spacing w:line="276" w:lineRule="auto"/>
              <w:contextualSpacing/>
              <w:rPr>
                <w:rFonts w:ascii="Times New Roman" w:hAnsi="Times New Roman" w:cs="Times New Roman"/>
                <w:sz w:val="26"/>
                <w:szCs w:val="26"/>
              </w:rPr>
            </w:pPr>
          </w:p>
        </w:tc>
      </w:tr>
      <w:tr w:rsidR="00A41B97" w:rsidRPr="00A41B97" w:rsidTr="00341061">
        <w:tc>
          <w:tcPr>
            <w:tcW w:w="5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4.</w:t>
            </w:r>
          </w:p>
        </w:tc>
        <w:tc>
          <w:tcPr>
            <w:tcW w:w="90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Подведение итогов работы Общественного совета за 2021 год и утверждение Плана работы на 2022 год.</w:t>
            </w:r>
          </w:p>
          <w:p w:rsidR="00A41B97" w:rsidRPr="00A41B97" w:rsidRDefault="00A41B97" w:rsidP="002B5A36">
            <w:pPr>
              <w:spacing w:line="276" w:lineRule="auto"/>
              <w:rPr>
                <w:rFonts w:ascii="Times New Roman" w:hAnsi="Times New Roman" w:cs="Times New Roman"/>
                <w:sz w:val="26"/>
                <w:szCs w:val="26"/>
              </w:rPr>
            </w:pPr>
          </w:p>
        </w:tc>
      </w:tr>
      <w:tr w:rsidR="00A41B97" w:rsidRPr="00A41B97" w:rsidTr="00341061">
        <w:tc>
          <w:tcPr>
            <w:tcW w:w="567" w:type="dxa"/>
          </w:tcPr>
          <w:p w:rsidR="00A41B97" w:rsidRPr="00A41B97" w:rsidRDefault="00A41B97" w:rsidP="002B5A36">
            <w:pPr>
              <w:spacing w:line="276" w:lineRule="auto"/>
              <w:rPr>
                <w:rFonts w:ascii="Times New Roman" w:hAnsi="Times New Roman" w:cs="Times New Roman"/>
                <w:sz w:val="26"/>
                <w:szCs w:val="26"/>
              </w:rPr>
            </w:pPr>
            <w:r w:rsidRPr="00A41B97">
              <w:rPr>
                <w:rFonts w:ascii="Times New Roman" w:hAnsi="Times New Roman" w:cs="Times New Roman"/>
                <w:sz w:val="26"/>
                <w:szCs w:val="26"/>
              </w:rPr>
              <w:t xml:space="preserve">5. </w:t>
            </w:r>
          </w:p>
        </w:tc>
        <w:tc>
          <w:tcPr>
            <w:tcW w:w="9067" w:type="dxa"/>
          </w:tcPr>
          <w:p w:rsidR="00A41B97" w:rsidRPr="00A41B97" w:rsidRDefault="00A41B97" w:rsidP="002B5A36">
            <w:pPr>
              <w:autoSpaceDE w:val="0"/>
              <w:autoSpaceDN w:val="0"/>
              <w:adjustRightInd w:val="0"/>
              <w:spacing w:line="276" w:lineRule="auto"/>
              <w:jc w:val="both"/>
              <w:rPr>
                <w:rFonts w:ascii="Times New Roman" w:hAnsi="Times New Roman" w:cs="Times New Roman"/>
                <w:sz w:val="26"/>
                <w:szCs w:val="26"/>
              </w:rPr>
            </w:pPr>
            <w:r w:rsidRPr="00A41B97">
              <w:rPr>
                <w:rFonts w:ascii="Times New Roman" w:hAnsi="Times New Roman" w:cs="Times New Roman"/>
                <w:sz w:val="26"/>
                <w:szCs w:val="26"/>
              </w:rPr>
              <w:t>Разное (по необходимости).</w:t>
            </w:r>
          </w:p>
        </w:tc>
      </w:tr>
    </w:tbl>
    <w:p w:rsidR="00A41B97" w:rsidRPr="00F31651" w:rsidRDefault="00A41B97" w:rsidP="002B5A36">
      <w:pPr>
        <w:tabs>
          <w:tab w:val="left" w:pos="0"/>
        </w:tabs>
        <w:spacing w:line="276" w:lineRule="auto"/>
        <w:jc w:val="center"/>
        <w:rPr>
          <w:b/>
          <w:sz w:val="26"/>
          <w:szCs w:val="26"/>
        </w:rPr>
      </w:pPr>
    </w:p>
    <w:p w:rsidR="00AC6C7A" w:rsidRPr="00F31651" w:rsidRDefault="00AC6C7A" w:rsidP="002B5A36">
      <w:pPr>
        <w:spacing w:line="276" w:lineRule="auto"/>
        <w:ind w:left="567" w:firstLine="567"/>
        <w:jc w:val="center"/>
        <w:rPr>
          <w:b/>
          <w:bCs/>
          <w:sz w:val="26"/>
          <w:szCs w:val="26"/>
        </w:rPr>
      </w:pPr>
      <w:r w:rsidRPr="00F31651">
        <w:rPr>
          <w:b/>
          <w:bCs/>
          <w:sz w:val="26"/>
          <w:szCs w:val="26"/>
        </w:rPr>
        <w:t>СЛУШАЛИ:</w:t>
      </w:r>
    </w:p>
    <w:p w:rsidR="00AC6C7A" w:rsidRPr="00F31651" w:rsidRDefault="00AC6C7A" w:rsidP="002B5A36">
      <w:pPr>
        <w:spacing w:line="276" w:lineRule="auto"/>
        <w:ind w:firstLine="709"/>
        <w:jc w:val="center"/>
        <w:rPr>
          <w:b/>
          <w:bCs/>
          <w:sz w:val="26"/>
          <w:szCs w:val="26"/>
        </w:rPr>
      </w:pPr>
    </w:p>
    <w:p w:rsidR="00A41B97" w:rsidRPr="00A41B97" w:rsidRDefault="00AC6C7A" w:rsidP="002B5A36">
      <w:pPr>
        <w:spacing w:line="276" w:lineRule="auto"/>
        <w:ind w:firstLine="709"/>
        <w:rPr>
          <w:rFonts w:eastAsiaTheme="minorHAnsi"/>
          <w:b/>
          <w:sz w:val="26"/>
          <w:szCs w:val="26"/>
          <w:lang w:eastAsia="en-US"/>
        </w:rPr>
      </w:pPr>
      <w:r w:rsidRPr="00F31651">
        <w:rPr>
          <w:b/>
          <w:bCs/>
          <w:sz w:val="26"/>
          <w:szCs w:val="26"/>
        </w:rPr>
        <w:t xml:space="preserve">По 1 вопросу. </w:t>
      </w:r>
      <w:r w:rsidR="00A41B97" w:rsidRPr="00A41B97">
        <w:rPr>
          <w:rFonts w:eastAsiaTheme="minorHAnsi"/>
          <w:b/>
          <w:sz w:val="26"/>
          <w:szCs w:val="26"/>
          <w:lang w:eastAsia="en-US"/>
        </w:rPr>
        <w:t xml:space="preserve">О результатах </w:t>
      </w:r>
      <w:r w:rsidR="00A41B97" w:rsidRPr="00A41B97">
        <w:rPr>
          <w:rFonts w:eastAsiaTheme="minorHAnsi"/>
          <w:b/>
          <w:sz w:val="26"/>
          <w:szCs w:val="26"/>
          <w:lang w:val="en-US" w:eastAsia="en-US"/>
        </w:rPr>
        <w:t>II</w:t>
      </w:r>
      <w:r w:rsidR="00A41B97" w:rsidRPr="00A41B97">
        <w:rPr>
          <w:rFonts w:eastAsiaTheme="minorHAnsi"/>
          <w:b/>
          <w:sz w:val="26"/>
          <w:szCs w:val="26"/>
          <w:lang w:eastAsia="en-US"/>
        </w:rPr>
        <w:t xml:space="preserve"> Всероссийской научно-практической конференции Общественных советов при Федеральной антимонопольной службе, состоявшейся 08.12.2021.</w:t>
      </w:r>
    </w:p>
    <w:p w:rsidR="00AC6C7A" w:rsidRPr="00F31651" w:rsidRDefault="00AC6C7A" w:rsidP="002B5A36">
      <w:pPr>
        <w:tabs>
          <w:tab w:val="left" w:pos="993"/>
        </w:tabs>
        <w:spacing w:line="276" w:lineRule="auto"/>
        <w:ind w:firstLine="709"/>
        <w:jc w:val="both"/>
        <w:rPr>
          <w:color w:val="000000"/>
          <w:sz w:val="26"/>
          <w:szCs w:val="26"/>
        </w:rPr>
      </w:pPr>
      <w:r w:rsidRPr="00F31651">
        <w:rPr>
          <w:color w:val="000000"/>
          <w:sz w:val="26"/>
          <w:szCs w:val="26"/>
        </w:rPr>
        <w:t xml:space="preserve">(слушали </w:t>
      </w:r>
      <w:r w:rsidR="00A41B97" w:rsidRPr="00F31651">
        <w:rPr>
          <w:color w:val="000000"/>
          <w:sz w:val="26"/>
          <w:szCs w:val="26"/>
        </w:rPr>
        <w:t>И.Б. Никуйко</w:t>
      </w:r>
      <w:r w:rsidR="00A41B97">
        <w:rPr>
          <w:color w:val="000000"/>
          <w:sz w:val="26"/>
          <w:szCs w:val="26"/>
        </w:rPr>
        <w:t xml:space="preserve">, </w:t>
      </w:r>
      <w:proofErr w:type="spellStart"/>
      <w:r w:rsidR="00A41B97">
        <w:rPr>
          <w:color w:val="000000"/>
          <w:sz w:val="26"/>
          <w:szCs w:val="26"/>
        </w:rPr>
        <w:t>Бурбу</w:t>
      </w:r>
      <w:proofErr w:type="spellEnd"/>
      <w:r w:rsidR="00A41B97">
        <w:rPr>
          <w:color w:val="000000"/>
          <w:sz w:val="26"/>
          <w:szCs w:val="26"/>
        </w:rPr>
        <w:t xml:space="preserve"> В.В.</w:t>
      </w:r>
      <w:r w:rsidR="009D2585">
        <w:rPr>
          <w:color w:val="000000"/>
          <w:sz w:val="26"/>
          <w:szCs w:val="26"/>
        </w:rPr>
        <w:t>, Карман А.В.</w:t>
      </w:r>
      <w:r w:rsidRPr="00F31651">
        <w:rPr>
          <w:color w:val="000000"/>
          <w:sz w:val="26"/>
          <w:szCs w:val="26"/>
        </w:rPr>
        <w:t xml:space="preserve">) </w:t>
      </w:r>
    </w:p>
    <w:p w:rsidR="00CC3EE0" w:rsidRDefault="00CB7DBA" w:rsidP="002B5A36">
      <w:pPr>
        <w:spacing w:line="276" w:lineRule="auto"/>
        <w:ind w:firstLine="709"/>
        <w:rPr>
          <w:sz w:val="26"/>
          <w:szCs w:val="26"/>
        </w:rPr>
      </w:pPr>
      <w:r>
        <w:rPr>
          <w:sz w:val="26"/>
          <w:szCs w:val="26"/>
        </w:rPr>
        <w:t xml:space="preserve">Никуйко И.Б. сообщила, что в конференции, проводимой в онлайн формате приняли участие 3 члена Общественного совета при Волгоградском УФАС (далее – </w:t>
      </w:r>
      <w:r>
        <w:rPr>
          <w:sz w:val="26"/>
          <w:szCs w:val="26"/>
        </w:rPr>
        <w:lastRenderedPageBreak/>
        <w:t>совет) и ответственный секретарь совета.</w:t>
      </w:r>
      <w:r w:rsidR="002B5A36">
        <w:rPr>
          <w:sz w:val="26"/>
          <w:szCs w:val="26"/>
        </w:rPr>
        <w:t xml:space="preserve"> </w:t>
      </w:r>
      <w:r>
        <w:rPr>
          <w:sz w:val="26"/>
          <w:szCs w:val="26"/>
        </w:rPr>
        <w:t>До сведения присутствующих доведена важная информация и основные итоги конференции.</w:t>
      </w:r>
    </w:p>
    <w:p w:rsidR="00F31651" w:rsidRPr="00F31651" w:rsidRDefault="00F31651" w:rsidP="002B5A36">
      <w:pPr>
        <w:spacing w:line="276" w:lineRule="auto"/>
        <w:ind w:firstLine="709"/>
        <w:rPr>
          <w:sz w:val="26"/>
          <w:szCs w:val="26"/>
        </w:rPr>
      </w:pPr>
    </w:p>
    <w:p w:rsidR="008C7DE5" w:rsidRDefault="00CC3EE0" w:rsidP="002B5A36">
      <w:pPr>
        <w:pStyle w:val="a9"/>
        <w:numPr>
          <w:ilvl w:val="1"/>
          <w:numId w:val="43"/>
        </w:numPr>
        <w:spacing w:line="276" w:lineRule="auto"/>
        <w:rPr>
          <w:sz w:val="26"/>
          <w:szCs w:val="26"/>
        </w:rPr>
      </w:pPr>
      <w:r w:rsidRPr="00F31651">
        <w:rPr>
          <w:sz w:val="26"/>
          <w:szCs w:val="26"/>
        </w:rPr>
        <w:t xml:space="preserve">Решили принять </w:t>
      </w:r>
      <w:r w:rsidR="00753CB1" w:rsidRPr="00F31651">
        <w:rPr>
          <w:sz w:val="26"/>
          <w:szCs w:val="26"/>
        </w:rPr>
        <w:t xml:space="preserve">информацию </w:t>
      </w:r>
      <w:r w:rsidRPr="00F31651">
        <w:rPr>
          <w:sz w:val="26"/>
          <w:szCs w:val="26"/>
        </w:rPr>
        <w:t>к сведению.</w:t>
      </w:r>
    </w:p>
    <w:p w:rsidR="00CC3EE0" w:rsidRDefault="00CB7DBA" w:rsidP="002B5A36">
      <w:pPr>
        <w:pStyle w:val="a9"/>
        <w:numPr>
          <w:ilvl w:val="1"/>
          <w:numId w:val="43"/>
        </w:numPr>
        <w:spacing w:line="276" w:lineRule="auto"/>
        <w:jc w:val="both"/>
        <w:rPr>
          <w:sz w:val="26"/>
          <w:szCs w:val="26"/>
        </w:rPr>
      </w:pPr>
      <w:r>
        <w:rPr>
          <w:sz w:val="26"/>
          <w:szCs w:val="26"/>
        </w:rPr>
        <w:t xml:space="preserve">Учесть результаты </w:t>
      </w:r>
      <w:r w:rsidRPr="00CB7DBA">
        <w:rPr>
          <w:sz w:val="26"/>
          <w:szCs w:val="26"/>
        </w:rPr>
        <w:t>II Всероссийской научно-практической конференции Общественных советов при Федеральной антимонопольной службе</w:t>
      </w:r>
      <w:r>
        <w:rPr>
          <w:sz w:val="26"/>
          <w:szCs w:val="26"/>
        </w:rPr>
        <w:t xml:space="preserve"> при планировании деятельности совета на 2022 год, в том числе:</w:t>
      </w:r>
    </w:p>
    <w:p w:rsidR="00CB7DBA" w:rsidRPr="008C7DE5" w:rsidRDefault="008C7DE5" w:rsidP="002B5A36">
      <w:pPr>
        <w:pStyle w:val="a9"/>
        <w:numPr>
          <w:ilvl w:val="0"/>
          <w:numId w:val="44"/>
        </w:numPr>
        <w:spacing w:line="276" w:lineRule="auto"/>
        <w:jc w:val="both"/>
        <w:rPr>
          <w:sz w:val="26"/>
          <w:szCs w:val="26"/>
        </w:rPr>
      </w:pPr>
      <w:r>
        <w:rPr>
          <w:color w:val="000000"/>
          <w:sz w:val="26"/>
          <w:szCs w:val="26"/>
        </w:rPr>
        <w:t>в</w:t>
      </w:r>
      <w:r w:rsidR="00CB7DBA" w:rsidRPr="008C7DE5">
        <w:rPr>
          <w:color w:val="000000"/>
          <w:sz w:val="26"/>
          <w:szCs w:val="26"/>
        </w:rPr>
        <w:t>ключ</w:t>
      </w:r>
      <w:r>
        <w:rPr>
          <w:color w:val="000000"/>
          <w:sz w:val="26"/>
          <w:szCs w:val="26"/>
        </w:rPr>
        <w:t>и</w:t>
      </w:r>
      <w:r w:rsidR="00CB7DBA" w:rsidRPr="008C7DE5">
        <w:rPr>
          <w:color w:val="000000"/>
          <w:sz w:val="26"/>
          <w:szCs w:val="26"/>
        </w:rPr>
        <w:t>ть в повестку заседаний вопросы, связанные с просвещением, разъяснением законодательства и правоприменительной практики</w:t>
      </w:r>
      <w:r>
        <w:rPr>
          <w:color w:val="000000"/>
          <w:sz w:val="26"/>
          <w:szCs w:val="26"/>
        </w:rPr>
        <w:t>;</w:t>
      </w:r>
    </w:p>
    <w:p w:rsidR="00CB7DBA" w:rsidRPr="008C7DE5" w:rsidRDefault="008C7DE5" w:rsidP="002B5A36">
      <w:pPr>
        <w:pStyle w:val="a9"/>
        <w:numPr>
          <w:ilvl w:val="0"/>
          <w:numId w:val="44"/>
        </w:numPr>
        <w:tabs>
          <w:tab w:val="left" w:pos="993"/>
        </w:tabs>
        <w:spacing w:line="276" w:lineRule="auto"/>
        <w:jc w:val="both"/>
        <w:rPr>
          <w:color w:val="000000"/>
          <w:sz w:val="26"/>
          <w:szCs w:val="26"/>
        </w:rPr>
      </w:pPr>
      <w:r>
        <w:rPr>
          <w:color w:val="000000"/>
          <w:sz w:val="26"/>
          <w:szCs w:val="26"/>
        </w:rPr>
        <w:t>в</w:t>
      </w:r>
      <w:r w:rsidRPr="008C7DE5">
        <w:rPr>
          <w:color w:val="000000"/>
          <w:sz w:val="26"/>
          <w:szCs w:val="26"/>
        </w:rPr>
        <w:t xml:space="preserve"> приоритетном порядке рассматривать </w:t>
      </w:r>
      <w:r w:rsidR="00CB7DBA" w:rsidRPr="008C7DE5">
        <w:rPr>
          <w:color w:val="000000"/>
          <w:sz w:val="26"/>
          <w:szCs w:val="26"/>
        </w:rPr>
        <w:t>вопросы</w:t>
      </w:r>
      <w:r w:rsidRPr="008C7DE5">
        <w:rPr>
          <w:color w:val="000000"/>
          <w:sz w:val="26"/>
          <w:szCs w:val="26"/>
        </w:rPr>
        <w:t>, связанные</w:t>
      </w:r>
      <w:r w:rsidR="00CB7DBA" w:rsidRPr="008C7DE5">
        <w:rPr>
          <w:color w:val="000000"/>
          <w:sz w:val="26"/>
          <w:szCs w:val="26"/>
        </w:rPr>
        <w:t xml:space="preserve"> с </w:t>
      </w:r>
      <w:r w:rsidRPr="008C7DE5">
        <w:rPr>
          <w:color w:val="000000"/>
          <w:sz w:val="26"/>
          <w:szCs w:val="26"/>
        </w:rPr>
        <w:t xml:space="preserve">актуальной </w:t>
      </w:r>
      <w:r w:rsidR="00CB7DBA" w:rsidRPr="008C7DE5">
        <w:rPr>
          <w:color w:val="000000"/>
          <w:sz w:val="26"/>
          <w:szCs w:val="26"/>
        </w:rPr>
        <w:t>региональной проблематикой</w:t>
      </w:r>
      <w:r>
        <w:rPr>
          <w:color w:val="000000"/>
          <w:sz w:val="26"/>
          <w:szCs w:val="26"/>
        </w:rPr>
        <w:t>;</w:t>
      </w:r>
    </w:p>
    <w:p w:rsidR="00CC3EE0" w:rsidRPr="008C7DE5" w:rsidRDefault="008C7DE5" w:rsidP="002B5A36">
      <w:pPr>
        <w:pStyle w:val="a9"/>
        <w:numPr>
          <w:ilvl w:val="0"/>
          <w:numId w:val="44"/>
        </w:numPr>
        <w:tabs>
          <w:tab w:val="left" w:pos="993"/>
        </w:tabs>
        <w:spacing w:line="276" w:lineRule="auto"/>
        <w:jc w:val="both"/>
        <w:rPr>
          <w:color w:val="000000"/>
          <w:sz w:val="26"/>
          <w:szCs w:val="26"/>
        </w:rPr>
      </w:pPr>
      <w:r>
        <w:rPr>
          <w:color w:val="000000"/>
          <w:sz w:val="26"/>
          <w:szCs w:val="26"/>
        </w:rPr>
        <w:t>п</w:t>
      </w:r>
      <w:r w:rsidR="00CB7DBA" w:rsidRPr="008C7DE5">
        <w:rPr>
          <w:color w:val="000000"/>
          <w:sz w:val="26"/>
          <w:szCs w:val="26"/>
        </w:rPr>
        <w:t xml:space="preserve">редставить возможность предпринимателям </w:t>
      </w:r>
      <w:r>
        <w:rPr>
          <w:color w:val="000000"/>
          <w:sz w:val="26"/>
          <w:szCs w:val="26"/>
        </w:rPr>
        <w:t xml:space="preserve">региона </w:t>
      </w:r>
      <w:r w:rsidR="00CB7DBA" w:rsidRPr="008C7DE5">
        <w:rPr>
          <w:color w:val="000000"/>
          <w:sz w:val="26"/>
          <w:szCs w:val="26"/>
        </w:rPr>
        <w:t xml:space="preserve">участвовать в </w:t>
      </w:r>
      <w:r>
        <w:rPr>
          <w:color w:val="000000"/>
          <w:sz w:val="26"/>
          <w:szCs w:val="26"/>
        </w:rPr>
        <w:t xml:space="preserve">отдельных </w:t>
      </w:r>
      <w:r w:rsidRPr="008C7DE5">
        <w:rPr>
          <w:color w:val="000000"/>
          <w:sz w:val="26"/>
          <w:szCs w:val="26"/>
        </w:rPr>
        <w:t>заседаниях совета</w:t>
      </w:r>
      <w:r>
        <w:rPr>
          <w:color w:val="000000"/>
          <w:sz w:val="26"/>
          <w:szCs w:val="26"/>
        </w:rPr>
        <w:t>/в рассмотрении отдельных вопросов.</w:t>
      </w:r>
    </w:p>
    <w:p w:rsidR="008C7DE5" w:rsidRDefault="008C7DE5" w:rsidP="002B5A36">
      <w:pPr>
        <w:tabs>
          <w:tab w:val="left" w:pos="993"/>
        </w:tabs>
        <w:spacing w:line="276" w:lineRule="auto"/>
        <w:ind w:firstLine="709"/>
        <w:jc w:val="both"/>
        <w:rPr>
          <w:b/>
          <w:bCs/>
          <w:sz w:val="26"/>
          <w:szCs w:val="26"/>
        </w:rPr>
      </w:pPr>
    </w:p>
    <w:p w:rsidR="00AC6C7A" w:rsidRPr="00F31651" w:rsidRDefault="00AC6C7A" w:rsidP="002B5A36">
      <w:pPr>
        <w:tabs>
          <w:tab w:val="left" w:pos="993"/>
        </w:tabs>
        <w:spacing w:line="276" w:lineRule="auto"/>
        <w:ind w:firstLine="709"/>
        <w:jc w:val="both"/>
        <w:rPr>
          <w:rFonts w:eastAsiaTheme="minorHAnsi"/>
          <w:b/>
          <w:sz w:val="26"/>
          <w:szCs w:val="26"/>
          <w:lang w:eastAsia="en-US"/>
        </w:rPr>
      </w:pPr>
      <w:r w:rsidRPr="00F31651">
        <w:rPr>
          <w:b/>
          <w:bCs/>
          <w:sz w:val="26"/>
          <w:szCs w:val="26"/>
        </w:rPr>
        <w:t>По 2 вопросу.</w:t>
      </w:r>
      <w:r w:rsidR="00CC3EE0" w:rsidRPr="00F31651">
        <w:rPr>
          <w:b/>
          <w:bCs/>
          <w:sz w:val="26"/>
          <w:szCs w:val="26"/>
        </w:rPr>
        <w:t xml:space="preserve"> </w:t>
      </w:r>
      <w:r w:rsidR="008C7DE5" w:rsidRPr="008C7DE5">
        <w:rPr>
          <w:rFonts w:eastAsiaTheme="minorHAnsi"/>
          <w:b/>
          <w:sz w:val="26"/>
          <w:szCs w:val="26"/>
          <w:lang w:eastAsia="en-US"/>
        </w:rPr>
        <w:t>О ходе выполнения Плана мероприятий по реформированию унитарных предприятий Волгоградской области.</w:t>
      </w:r>
    </w:p>
    <w:p w:rsidR="00CC3EE0" w:rsidRPr="00F31651" w:rsidRDefault="008C7DE5" w:rsidP="002B5A36">
      <w:pPr>
        <w:tabs>
          <w:tab w:val="left" w:pos="993"/>
        </w:tabs>
        <w:spacing w:line="276" w:lineRule="auto"/>
        <w:ind w:firstLine="709"/>
        <w:jc w:val="both"/>
        <w:rPr>
          <w:color w:val="000000"/>
          <w:sz w:val="26"/>
          <w:szCs w:val="26"/>
        </w:rPr>
      </w:pPr>
      <w:r>
        <w:rPr>
          <w:color w:val="000000"/>
          <w:sz w:val="26"/>
          <w:szCs w:val="26"/>
        </w:rPr>
        <w:t>(слушали О.И. Ячменеву</w:t>
      </w:r>
      <w:r w:rsidR="00CC3EE0" w:rsidRPr="00F31651">
        <w:rPr>
          <w:color w:val="000000"/>
          <w:sz w:val="26"/>
          <w:szCs w:val="26"/>
        </w:rPr>
        <w:t>)</w:t>
      </w:r>
    </w:p>
    <w:p w:rsidR="008C7DE5" w:rsidRPr="002F7083" w:rsidRDefault="00CC3EE0" w:rsidP="002B5A36">
      <w:pPr>
        <w:spacing w:line="276" w:lineRule="auto"/>
        <w:ind w:firstLine="709"/>
        <w:jc w:val="both"/>
        <w:rPr>
          <w:rStyle w:val="FontStyle14"/>
        </w:rPr>
      </w:pPr>
      <w:r w:rsidRPr="002F7083">
        <w:rPr>
          <w:color w:val="000000"/>
          <w:sz w:val="26"/>
          <w:szCs w:val="26"/>
        </w:rPr>
        <w:t xml:space="preserve">О.И. Ячменева </w:t>
      </w:r>
      <w:r w:rsidR="002F7083">
        <w:rPr>
          <w:color w:val="000000"/>
          <w:sz w:val="26"/>
          <w:szCs w:val="26"/>
        </w:rPr>
        <w:t>напомни</w:t>
      </w:r>
      <w:r w:rsidRPr="002F7083">
        <w:rPr>
          <w:color w:val="000000"/>
          <w:sz w:val="26"/>
          <w:szCs w:val="26"/>
        </w:rPr>
        <w:t xml:space="preserve">ла, </w:t>
      </w:r>
      <w:r w:rsidR="002F7083">
        <w:rPr>
          <w:color w:val="000000"/>
          <w:sz w:val="26"/>
          <w:szCs w:val="26"/>
        </w:rPr>
        <w:t xml:space="preserve">что </w:t>
      </w:r>
      <w:r w:rsidR="008C7DE5" w:rsidRPr="002F7083">
        <w:rPr>
          <w:rStyle w:val="FontStyle14"/>
        </w:rPr>
        <w:t xml:space="preserve">27.12.2019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 </w:t>
      </w:r>
    </w:p>
    <w:p w:rsidR="002F7083" w:rsidRDefault="008C7DE5" w:rsidP="002B5A36">
      <w:pPr>
        <w:pStyle w:val="Style9"/>
        <w:widowControl/>
        <w:spacing w:line="276" w:lineRule="auto"/>
        <w:ind w:firstLine="856"/>
        <w:rPr>
          <w:rStyle w:val="FontStyle14"/>
        </w:rPr>
      </w:pPr>
      <w:r w:rsidRPr="002F7083">
        <w:rPr>
          <w:rStyle w:val="FontStyle14"/>
        </w:rPr>
        <w:t xml:space="preserve">С 08.01.2020 </w:t>
      </w:r>
      <w:r w:rsidR="002F7083">
        <w:rPr>
          <w:rStyle w:val="FontStyle14"/>
        </w:rPr>
        <w:t xml:space="preserve">был </w:t>
      </w:r>
      <w:r w:rsidRPr="002F7083">
        <w:rPr>
          <w:rStyle w:val="FontStyle14"/>
        </w:rPr>
        <w:t xml:space="preserve">введен общий запрет на создание унитарных предприятий и </w:t>
      </w:r>
      <w:proofErr w:type="spellStart"/>
      <w:r w:rsidRPr="002F7083">
        <w:rPr>
          <w:rStyle w:val="FontStyle14"/>
        </w:rPr>
        <w:t>определяе</w:t>
      </w:r>
      <w:r w:rsidR="002F7083">
        <w:rPr>
          <w:rStyle w:val="FontStyle14"/>
        </w:rPr>
        <w:t>н</w:t>
      </w:r>
      <w:proofErr w:type="spellEnd"/>
      <w:r w:rsidRPr="002F7083">
        <w:rPr>
          <w:rStyle w:val="FontStyle14"/>
        </w:rPr>
        <w:t xml:space="preserve"> закрытый перечень исключений из общего запрета</w:t>
      </w:r>
      <w:r w:rsidRPr="002F7083">
        <w:rPr>
          <w:sz w:val="26"/>
          <w:szCs w:val="26"/>
        </w:rPr>
        <w:t xml:space="preserve"> с учетом </w:t>
      </w:r>
      <w:r w:rsidRPr="002F7083">
        <w:rPr>
          <w:rStyle w:val="FontStyle14"/>
        </w:rPr>
        <w:t>постановления Правительства от 31.07.2020 № 1148.</w:t>
      </w:r>
    </w:p>
    <w:p w:rsidR="008C7DE5" w:rsidRPr="002F7083" w:rsidRDefault="008C7DE5" w:rsidP="002B5A36">
      <w:pPr>
        <w:pStyle w:val="Style9"/>
        <w:widowControl/>
        <w:spacing w:line="276" w:lineRule="auto"/>
        <w:ind w:firstLine="856"/>
        <w:rPr>
          <w:rStyle w:val="FontStyle14"/>
        </w:rPr>
      </w:pPr>
      <w:r w:rsidRPr="002F7083">
        <w:rPr>
          <w:rStyle w:val="FontStyle14"/>
        </w:rPr>
        <w:t xml:space="preserve">Не допускается создание, в том числе путем реорганизации, унитарных предприятий </w:t>
      </w:r>
      <w:r w:rsidR="002F7083" w:rsidRPr="002F7083">
        <w:rPr>
          <w:rStyle w:val="FontStyle14"/>
        </w:rPr>
        <w:t xml:space="preserve">(далее УП) </w:t>
      </w:r>
      <w:r w:rsidRPr="002F7083">
        <w:rPr>
          <w:rStyle w:val="FontStyle14"/>
        </w:rPr>
        <w:t>или изменение видов их деятельности, за исключением случаев:</w:t>
      </w:r>
    </w:p>
    <w:p w:rsidR="008C7DE5" w:rsidRPr="00446873" w:rsidRDefault="008C7DE5" w:rsidP="002B5A36">
      <w:pPr>
        <w:pStyle w:val="Style9"/>
        <w:widowControl/>
        <w:spacing w:line="276" w:lineRule="auto"/>
        <w:ind w:firstLine="856"/>
        <w:rPr>
          <w:rStyle w:val="FontStyle14"/>
        </w:rPr>
      </w:pPr>
      <w:r w:rsidRPr="002F7083">
        <w:rPr>
          <w:rStyle w:val="FontStyle14"/>
        </w:rPr>
        <w:t xml:space="preserve">1) предусмотренных федеральными законами, актами Президента или </w:t>
      </w:r>
      <w:r w:rsidRPr="00446873">
        <w:rPr>
          <w:rStyle w:val="FontStyle14"/>
        </w:rPr>
        <w:t>Правительства (например, ФЗ от 08.01.1998 № 3-ФЗ «О наркотических средствах и психотропных веществах, ФЗ от 01.12.2007 № 317-ФЗ «О Государственной корпорации по атомной энергии «</w:t>
      </w:r>
      <w:proofErr w:type="spellStart"/>
      <w:r w:rsidRPr="00446873">
        <w:rPr>
          <w:rStyle w:val="FontStyle14"/>
        </w:rPr>
        <w:t>Росатом</w:t>
      </w:r>
      <w:proofErr w:type="spellEnd"/>
      <w:r w:rsidRPr="00446873">
        <w:rPr>
          <w:rStyle w:val="FontStyle14"/>
        </w:rPr>
        <w:t>», ФЗ от 03.12.2011 № 382-ФЗ «О государственной информационной системе топливно-энергетического комплекса» и др.)</w:t>
      </w:r>
    </w:p>
    <w:p w:rsidR="008C7DE5" w:rsidRPr="002F7083" w:rsidRDefault="008C7DE5" w:rsidP="002B5A36">
      <w:pPr>
        <w:pStyle w:val="Style9"/>
        <w:widowControl/>
        <w:spacing w:line="276" w:lineRule="auto"/>
        <w:ind w:firstLine="856"/>
        <w:rPr>
          <w:rStyle w:val="FontStyle14"/>
        </w:rPr>
      </w:pPr>
      <w:r w:rsidRPr="002F7083">
        <w:rPr>
          <w:rStyle w:val="FontStyle14"/>
        </w:rPr>
        <w:t>2)</w:t>
      </w:r>
      <w:r w:rsidRPr="002F7083">
        <w:rPr>
          <w:rStyle w:val="FontStyle14"/>
        </w:rPr>
        <w:tab/>
        <w:t>обеспечения деятельности ФОИВ для нужд обороны и безопасности;</w:t>
      </w:r>
    </w:p>
    <w:p w:rsidR="008C7DE5" w:rsidRPr="002F7083" w:rsidRDefault="008C7DE5" w:rsidP="002B5A36">
      <w:pPr>
        <w:pStyle w:val="Style9"/>
        <w:widowControl/>
        <w:spacing w:line="276" w:lineRule="auto"/>
        <w:ind w:firstLine="856"/>
        <w:rPr>
          <w:rStyle w:val="FontStyle14"/>
        </w:rPr>
      </w:pPr>
      <w:r w:rsidRPr="002F7083">
        <w:rPr>
          <w:rStyle w:val="FontStyle14"/>
        </w:rPr>
        <w:t>3)</w:t>
      </w:r>
      <w:r w:rsidRPr="002F7083">
        <w:rPr>
          <w:rStyle w:val="FontStyle14"/>
        </w:rPr>
        <w:tab/>
        <w:t>осуществления деятельности в сферах естественных монополий;</w:t>
      </w:r>
    </w:p>
    <w:p w:rsidR="008C7DE5" w:rsidRPr="002F7083" w:rsidRDefault="008C7DE5" w:rsidP="002B5A36">
      <w:pPr>
        <w:pStyle w:val="Style9"/>
        <w:widowControl/>
        <w:spacing w:line="276" w:lineRule="auto"/>
        <w:ind w:firstLine="856"/>
        <w:rPr>
          <w:rStyle w:val="FontStyle14"/>
        </w:rPr>
      </w:pPr>
      <w:r w:rsidRPr="002F7083">
        <w:rPr>
          <w:rStyle w:val="FontStyle14"/>
        </w:rPr>
        <w:t>4)</w:t>
      </w:r>
      <w:r w:rsidRPr="002F7083">
        <w:rPr>
          <w:rStyle w:val="FontStyle14"/>
        </w:rPr>
        <w:tab/>
        <w:t>обеспечения жизнедеятельности населения в районах Крайнего Севера и приравненных к ним местностях;</w:t>
      </w:r>
      <w:bookmarkStart w:id="0" w:name="_GoBack"/>
      <w:bookmarkEnd w:id="0"/>
    </w:p>
    <w:p w:rsidR="008C7DE5" w:rsidRPr="002F7083" w:rsidRDefault="008C7DE5" w:rsidP="002B5A36">
      <w:pPr>
        <w:pStyle w:val="Style9"/>
        <w:widowControl/>
        <w:spacing w:line="276" w:lineRule="auto"/>
        <w:ind w:firstLine="856"/>
        <w:rPr>
          <w:rStyle w:val="FontStyle14"/>
        </w:rPr>
      </w:pPr>
      <w:r w:rsidRPr="002F7083">
        <w:rPr>
          <w:rStyle w:val="FontStyle14"/>
        </w:rPr>
        <w:t>5)</w:t>
      </w:r>
      <w:r w:rsidRPr="002F7083">
        <w:rPr>
          <w:rStyle w:val="FontStyle14"/>
        </w:rPr>
        <w:tab/>
        <w:t>осуществления деятельности в сфере культуры, искусства, кинематографии и сохранения культурных ценностей;</w:t>
      </w:r>
    </w:p>
    <w:p w:rsidR="008C7DE5" w:rsidRPr="002F7083" w:rsidRDefault="008C7DE5" w:rsidP="002B5A36">
      <w:pPr>
        <w:pStyle w:val="Style9"/>
        <w:widowControl/>
        <w:spacing w:line="276" w:lineRule="auto"/>
        <w:ind w:firstLine="856"/>
        <w:rPr>
          <w:rStyle w:val="FontStyle14"/>
        </w:rPr>
      </w:pPr>
      <w:r w:rsidRPr="002F7083">
        <w:rPr>
          <w:rStyle w:val="FontStyle14"/>
        </w:rPr>
        <w:t>6)</w:t>
      </w:r>
      <w:r w:rsidRPr="002F7083">
        <w:rPr>
          <w:rStyle w:val="FontStyle14"/>
        </w:rPr>
        <w:tab/>
        <w:t>осуществления деятельности за пределами территории РФ;</w:t>
      </w:r>
    </w:p>
    <w:p w:rsidR="008C7DE5" w:rsidRPr="002F7083" w:rsidRDefault="008C7DE5" w:rsidP="002B5A36">
      <w:pPr>
        <w:pStyle w:val="Style9"/>
        <w:widowControl/>
        <w:spacing w:line="276" w:lineRule="auto"/>
        <w:ind w:firstLine="856"/>
        <w:rPr>
          <w:rStyle w:val="FontStyle14"/>
        </w:rPr>
      </w:pPr>
      <w:r w:rsidRPr="002F7083">
        <w:rPr>
          <w:rStyle w:val="FontStyle14"/>
        </w:rPr>
        <w:lastRenderedPageBreak/>
        <w:t>7)</w:t>
      </w:r>
      <w:r w:rsidRPr="002F7083">
        <w:rPr>
          <w:rStyle w:val="FontStyle14"/>
        </w:rPr>
        <w:tab/>
        <w:t>осуществления деятельности в области обращения с радиоактивными отходами.</w:t>
      </w:r>
    </w:p>
    <w:p w:rsidR="008C7DE5" w:rsidRPr="002F7083" w:rsidRDefault="008C7DE5" w:rsidP="002B5A36">
      <w:pPr>
        <w:pStyle w:val="Style9"/>
        <w:widowControl/>
        <w:spacing w:line="276" w:lineRule="auto"/>
        <w:ind w:firstLine="856"/>
        <w:rPr>
          <w:rStyle w:val="FontStyle14"/>
        </w:rPr>
      </w:pPr>
      <w:r w:rsidRPr="002F7083">
        <w:rPr>
          <w:rStyle w:val="FontStyle14"/>
        </w:rPr>
        <w:t xml:space="preserve">Перечень случаев создания УП </w:t>
      </w:r>
      <w:r w:rsidR="002F7083">
        <w:rPr>
          <w:rStyle w:val="FontStyle14"/>
        </w:rPr>
        <w:t xml:space="preserve">был </w:t>
      </w:r>
      <w:r w:rsidRPr="002F7083">
        <w:rPr>
          <w:rStyle w:val="FontStyle14"/>
        </w:rPr>
        <w:t>расширен постановлением Правительства от 31.07.2020 № 1148, согласно которому под исключения попадают:</w:t>
      </w:r>
    </w:p>
    <w:p w:rsidR="008C7DE5" w:rsidRPr="002F7083" w:rsidRDefault="008C7DE5" w:rsidP="002B5A36">
      <w:pPr>
        <w:pStyle w:val="Style9"/>
        <w:widowControl/>
        <w:spacing w:line="276" w:lineRule="auto"/>
        <w:ind w:firstLine="856"/>
        <w:rPr>
          <w:rStyle w:val="FontStyle14"/>
        </w:rPr>
      </w:pPr>
      <w:r w:rsidRPr="002F7083">
        <w:rPr>
          <w:rStyle w:val="FontStyle14"/>
        </w:rPr>
        <w:t>- государственные предприятия, имеющие стратегическое значение и включенные в перечень стратегических предприятий;</w:t>
      </w:r>
    </w:p>
    <w:p w:rsidR="008C7DE5" w:rsidRPr="002F7083" w:rsidRDefault="008C7DE5" w:rsidP="002B5A36">
      <w:pPr>
        <w:pStyle w:val="Style9"/>
        <w:widowControl/>
        <w:spacing w:line="276" w:lineRule="auto"/>
        <w:ind w:firstLine="856"/>
        <w:rPr>
          <w:rStyle w:val="FontStyle14"/>
        </w:rPr>
      </w:pPr>
      <w:r w:rsidRPr="002F7083">
        <w:rPr>
          <w:rStyle w:val="FontStyle14"/>
        </w:rPr>
        <w:t>- предприятия, обеспечивающие транспортную безопасность;</w:t>
      </w:r>
    </w:p>
    <w:p w:rsidR="008C7DE5" w:rsidRPr="002F7083" w:rsidRDefault="008C7DE5" w:rsidP="002B5A36">
      <w:pPr>
        <w:pStyle w:val="Style9"/>
        <w:widowControl/>
        <w:spacing w:line="276" w:lineRule="auto"/>
        <w:ind w:firstLine="856"/>
        <w:rPr>
          <w:rStyle w:val="FontStyle14"/>
        </w:rPr>
      </w:pPr>
      <w:r w:rsidRPr="002F7083">
        <w:rPr>
          <w:rStyle w:val="FontStyle14"/>
        </w:rPr>
        <w:t>- предприятия по перевозке пассажиров электротранспортом (трамваи, троллейбусы, метро)</w:t>
      </w:r>
    </w:p>
    <w:p w:rsidR="008C7DE5" w:rsidRPr="002F7083" w:rsidRDefault="008C7DE5" w:rsidP="002B5A36">
      <w:pPr>
        <w:pStyle w:val="Style9"/>
        <w:widowControl/>
        <w:spacing w:line="276" w:lineRule="auto"/>
        <w:ind w:firstLine="856"/>
        <w:rPr>
          <w:rStyle w:val="FontStyle14"/>
        </w:rPr>
      </w:pPr>
      <w:r w:rsidRPr="002F7083">
        <w:rPr>
          <w:sz w:val="26"/>
          <w:szCs w:val="26"/>
        </w:rPr>
        <w:t>Унитарное предприятие не может быть создано путем преобразования организаций иных организационно-правовых форм</w:t>
      </w:r>
    </w:p>
    <w:p w:rsidR="008C7DE5" w:rsidRPr="002F7083" w:rsidRDefault="008C7DE5" w:rsidP="002B5A36">
      <w:pPr>
        <w:pStyle w:val="Style9"/>
        <w:widowControl/>
        <w:spacing w:line="276" w:lineRule="auto"/>
        <w:ind w:firstLine="856"/>
        <w:rPr>
          <w:rStyle w:val="FontStyle14"/>
        </w:rPr>
      </w:pPr>
      <w:r w:rsidRPr="002F7083">
        <w:rPr>
          <w:rStyle w:val="FontStyle14"/>
        </w:rPr>
        <w:t>Законом № 485-ФЗ установлено дополнительное исключение из запрета создания унитарных предприятий. Так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РФ (Губернатора) Правительство РФ вправе принять решение о возможности создания унитарного предприятия или сохранения УП для осуществления деятельности, не предусмотренной указанными исключениями. Форма запроса законом не установлена. Правительство РФ рассматривает представление Губернатора и принимает по нему решение в срок, не превышающий двух месяцев.</w:t>
      </w:r>
    </w:p>
    <w:p w:rsidR="008C7DE5" w:rsidRPr="002F7083" w:rsidRDefault="002F7083" w:rsidP="002B5A36">
      <w:pPr>
        <w:pStyle w:val="Style9"/>
        <w:widowControl/>
        <w:spacing w:line="276" w:lineRule="auto"/>
        <w:ind w:firstLine="856"/>
        <w:rPr>
          <w:rStyle w:val="FontStyle14"/>
        </w:rPr>
      </w:pPr>
      <w:r w:rsidRPr="002F7083">
        <w:rPr>
          <w:rStyle w:val="FontStyle14"/>
        </w:rPr>
        <w:t>П</w:t>
      </w:r>
      <w:r w:rsidR="008C7DE5" w:rsidRPr="002F7083">
        <w:rPr>
          <w:rStyle w:val="FontStyle14"/>
        </w:rPr>
        <w:t>редусмотрен переходный период реформирования деятельности унитарных предприятий.</w:t>
      </w:r>
      <w:r w:rsidRPr="002F7083">
        <w:rPr>
          <w:rStyle w:val="FontStyle14"/>
        </w:rPr>
        <w:t xml:space="preserve"> Ч</w:t>
      </w:r>
      <w:r w:rsidR="008C7DE5" w:rsidRPr="002F7083">
        <w:rPr>
          <w:rStyle w:val="FontStyle14"/>
        </w:rPr>
        <w:t xml:space="preserve">астями 1 и 2 статьи 3 Закона № 485-ФЗ установлено, что государственные и муниципальные унитарные предприятия, созданные до дня вступления в силу Закона № 485-ФЗ и осуществляющие деятельность на конкурентных рынках, за исключением случаев, предусмотренных Законом № 135-ФЗ, подлежат ликвидации или реорганизации по решению учредителя </w:t>
      </w:r>
      <w:r w:rsidR="008C7DE5" w:rsidRPr="002F7083">
        <w:rPr>
          <w:rStyle w:val="FontStyle14"/>
          <w:u w:val="single"/>
        </w:rPr>
        <w:t>до 1 января 2025 года.</w:t>
      </w:r>
      <w:r w:rsidRPr="002F7083">
        <w:rPr>
          <w:rStyle w:val="FontStyle14"/>
          <w:u w:val="single"/>
        </w:rPr>
        <w:t xml:space="preserve"> </w:t>
      </w:r>
      <w:r w:rsidRPr="002F7083">
        <w:rPr>
          <w:rStyle w:val="FontStyle14"/>
        </w:rPr>
        <w:t>При этом п</w:t>
      </w:r>
      <w:r w:rsidR="008C7DE5" w:rsidRPr="002F7083">
        <w:rPr>
          <w:rStyle w:val="FontStyle14"/>
        </w:rPr>
        <w:t>од реорганизацией унитарного предприятия следует понимать изменение организационно-правовой формы предприятия.</w:t>
      </w:r>
    </w:p>
    <w:p w:rsidR="008C7DE5" w:rsidRPr="002F7083" w:rsidRDefault="002F7083" w:rsidP="002B5A36">
      <w:pPr>
        <w:pStyle w:val="Style9"/>
        <w:widowControl/>
        <w:spacing w:line="276" w:lineRule="auto"/>
        <w:rPr>
          <w:rStyle w:val="FontStyle14"/>
        </w:rPr>
      </w:pPr>
      <w:r w:rsidRPr="002F7083">
        <w:rPr>
          <w:rStyle w:val="FontStyle14"/>
        </w:rPr>
        <w:t>УП</w:t>
      </w:r>
      <w:r w:rsidR="008C7DE5" w:rsidRPr="002F7083">
        <w:rPr>
          <w:rStyle w:val="FontStyle14"/>
        </w:rPr>
        <w:t xml:space="preserve"> может быть преобразовано по решению собственника его имущества в учреждение либо в соответствии с законодательством Российской Федерации о приватизации в акционерное общество или в общество с ограниченной ответственностью.</w:t>
      </w:r>
    </w:p>
    <w:p w:rsidR="008C7DE5" w:rsidRPr="009D2585" w:rsidRDefault="008C7DE5" w:rsidP="002B5A36">
      <w:pPr>
        <w:pStyle w:val="Style9"/>
        <w:widowControl/>
        <w:spacing w:line="276" w:lineRule="auto"/>
        <w:rPr>
          <w:rStyle w:val="FontStyle14"/>
        </w:rPr>
      </w:pPr>
      <w:r w:rsidRPr="002F7083">
        <w:rPr>
          <w:rStyle w:val="FontStyle14"/>
        </w:rPr>
        <w:t>Таким образом, реорганизованное предприяти</w:t>
      </w:r>
      <w:r w:rsidR="002F7083" w:rsidRPr="002F7083">
        <w:rPr>
          <w:rStyle w:val="FontStyle14"/>
        </w:rPr>
        <w:t xml:space="preserve">е может продолжить деятельность </w:t>
      </w:r>
      <w:r w:rsidRPr="002F7083">
        <w:rPr>
          <w:rStyle w:val="FontStyle14"/>
        </w:rPr>
        <w:t xml:space="preserve">в форме учреждения </w:t>
      </w:r>
      <w:r w:rsidR="002F7083" w:rsidRPr="002F7083">
        <w:rPr>
          <w:rStyle w:val="FontStyle14"/>
        </w:rPr>
        <w:t>(</w:t>
      </w:r>
      <w:r w:rsidRPr="002F7083">
        <w:rPr>
          <w:rStyle w:val="FontStyle14"/>
        </w:rPr>
        <w:t>в случае, если им планируется выполнение социально-</w:t>
      </w:r>
      <w:r w:rsidRPr="009D2585">
        <w:rPr>
          <w:rStyle w:val="FontStyle14"/>
        </w:rPr>
        <w:t>значимых функций</w:t>
      </w:r>
      <w:r w:rsidR="002F7083" w:rsidRPr="009D2585">
        <w:rPr>
          <w:rStyle w:val="FontStyle14"/>
        </w:rPr>
        <w:t>)</w:t>
      </w:r>
      <w:r w:rsidRPr="009D2585">
        <w:rPr>
          <w:rStyle w:val="FontStyle14"/>
        </w:rPr>
        <w:t>;</w:t>
      </w:r>
      <w:r w:rsidR="002F7083" w:rsidRPr="009D2585">
        <w:rPr>
          <w:rStyle w:val="FontStyle14"/>
        </w:rPr>
        <w:t xml:space="preserve"> в</w:t>
      </w:r>
      <w:r w:rsidRPr="009D2585">
        <w:rPr>
          <w:rStyle w:val="FontStyle14"/>
        </w:rPr>
        <w:t xml:space="preserve"> форме ООО или АО </w:t>
      </w:r>
      <w:r w:rsidR="002F7083" w:rsidRPr="009D2585">
        <w:rPr>
          <w:rStyle w:val="FontStyle14"/>
        </w:rPr>
        <w:t>(</w:t>
      </w:r>
      <w:r w:rsidRPr="009D2585">
        <w:rPr>
          <w:rStyle w:val="FontStyle14"/>
        </w:rPr>
        <w:t>в случае, если в качестве основной деятельности им планируется извлечение прибыли на товарных рынках</w:t>
      </w:r>
      <w:r w:rsidR="002F7083" w:rsidRPr="009D2585">
        <w:rPr>
          <w:rStyle w:val="FontStyle14"/>
        </w:rPr>
        <w:t>)</w:t>
      </w:r>
      <w:r w:rsidRPr="009D2585">
        <w:rPr>
          <w:rStyle w:val="FontStyle14"/>
        </w:rPr>
        <w:t>.</w:t>
      </w:r>
    </w:p>
    <w:p w:rsidR="008C7DE5" w:rsidRPr="009D2585" w:rsidRDefault="008C7DE5" w:rsidP="002B5A36">
      <w:pPr>
        <w:pStyle w:val="Style9"/>
        <w:widowControl/>
        <w:spacing w:line="276" w:lineRule="auto"/>
        <w:rPr>
          <w:rStyle w:val="FontStyle14"/>
        </w:rPr>
      </w:pPr>
      <w:r w:rsidRPr="009D2585">
        <w:rPr>
          <w:rStyle w:val="FontStyle14"/>
        </w:rPr>
        <w:t>УП, созданные до 08.01.2020 и осуществляющие деятельность на конкурентных рынках (за исключением случаев, предусмотренных Законом № 135-ФЗ), в отношении которых учредителем не приняты и (или) не исполнены решения о ликвидации или реорганизации до 1 января 2025 года, подлежат ликвидации в судебном порядке по иску антимонопольного органа.</w:t>
      </w:r>
    </w:p>
    <w:p w:rsidR="008C7DE5" w:rsidRPr="009D2585" w:rsidRDefault="008C7DE5" w:rsidP="002B5A36">
      <w:pPr>
        <w:pStyle w:val="Style9"/>
        <w:widowControl/>
        <w:spacing w:line="276" w:lineRule="auto"/>
        <w:ind w:firstLine="856"/>
        <w:rPr>
          <w:sz w:val="26"/>
          <w:szCs w:val="26"/>
        </w:rPr>
      </w:pPr>
      <w:r w:rsidRPr="009D2585">
        <w:rPr>
          <w:sz w:val="26"/>
          <w:szCs w:val="26"/>
        </w:rPr>
        <w:lastRenderedPageBreak/>
        <w:t xml:space="preserve">В 2020 году всеми регионами </w:t>
      </w:r>
      <w:r w:rsidR="002F7083" w:rsidRPr="009D2585">
        <w:rPr>
          <w:sz w:val="26"/>
          <w:szCs w:val="26"/>
        </w:rPr>
        <w:t xml:space="preserve">была </w:t>
      </w:r>
      <w:r w:rsidRPr="009D2585">
        <w:rPr>
          <w:sz w:val="26"/>
          <w:szCs w:val="26"/>
        </w:rPr>
        <w:t xml:space="preserve">проведена масштабная работа по подготовке планов по ликвидации/реорганизации УП (в целом по России запланирована ликвидация 70% </w:t>
      </w:r>
      <w:proofErr w:type="spellStart"/>
      <w:r w:rsidRPr="009D2585">
        <w:rPr>
          <w:sz w:val="26"/>
          <w:szCs w:val="26"/>
        </w:rPr>
        <w:t>субъектовых</w:t>
      </w:r>
      <w:proofErr w:type="spellEnd"/>
      <w:r w:rsidRPr="009D2585">
        <w:rPr>
          <w:sz w:val="26"/>
          <w:szCs w:val="26"/>
        </w:rPr>
        <w:t xml:space="preserve"> и муниципальных УП и 77% федеральных УП.</w:t>
      </w:r>
    </w:p>
    <w:p w:rsidR="008C7DE5" w:rsidRPr="009D2585" w:rsidRDefault="008C7DE5" w:rsidP="002B5A36">
      <w:pPr>
        <w:pStyle w:val="Style9"/>
        <w:widowControl/>
        <w:spacing w:line="276" w:lineRule="auto"/>
        <w:ind w:firstLine="856"/>
        <w:rPr>
          <w:sz w:val="26"/>
          <w:szCs w:val="26"/>
        </w:rPr>
      </w:pPr>
      <w:r w:rsidRPr="009D2585">
        <w:rPr>
          <w:sz w:val="26"/>
          <w:szCs w:val="26"/>
        </w:rPr>
        <w:t xml:space="preserve">В сентябре 2020 года </w:t>
      </w:r>
      <w:r w:rsidR="002F7083" w:rsidRPr="009D2585">
        <w:rPr>
          <w:sz w:val="26"/>
          <w:szCs w:val="26"/>
        </w:rPr>
        <w:t>в Волгоградской области</w:t>
      </w:r>
      <w:r w:rsidRPr="009D2585">
        <w:rPr>
          <w:sz w:val="26"/>
          <w:szCs w:val="26"/>
        </w:rPr>
        <w:t xml:space="preserve"> такой план составлен и утвержден </w:t>
      </w:r>
      <w:r w:rsidR="002F7083" w:rsidRPr="009D2585">
        <w:rPr>
          <w:sz w:val="26"/>
          <w:szCs w:val="26"/>
        </w:rPr>
        <w:t>(</w:t>
      </w:r>
      <w:r w:rsidRPr="009D2585">
        <w:rPr>
          <w:sz w:val="26"/>
          <w:szCs w:val="26"/>
        </w:rPr>
        <w:t>в том числе с участием муниципалитетов</w:t>
      </w:r>
      <w:r w:rsidR="002F7083" w:rsidRPr="009D2585">
        <w:rPr>
          <w:sz w:val="26"/>
          <w:szCs w:val="26"/>
        </w:rPr>
        <w:t xml:space="preserve">). </w:t>
      </w:r>
      <w:r w:rsidRPr="009D2585">
        <w:rPr>
          <w:sz w:val="26"/>
          <w:szCs w:val="26"/>
        </w:rPr>
        <w:t xml:space="preserve">Всего в план вошло 242 УП, из них 237 МУП, 5 ГУП. </w:t>
      </w:r>
    </w:p>
    <w:p w:rsidR="008C7DE5" w:rsidRPr="009D2585" w:rsidRDefault="008C7DE5" w:rsidP="002B5A36">
      <w:pPr>
        <w:pStyle w:val="Style9"/>
        <w:widowControl/>
        <w:spacing w:line="276" w:lineRule="auto"/>
        <w:ind w:firstLine="856"/>
        <w:rPr>
          <w:sz w:val="26"/>
          <w:szCs w:val="26"/>
        </w:rPr>
      </w:pPr>
      <w:r w:rsidRPr="009D2585">
        <w:rPr>
          <w:sz w:val="26"/>
          <w:szCs w:val="26"/>
        </w:rPr>
        <w:t xml:space="preserve">На 01.12.2021 </w:t>
      </w:r>
      <w:r w:rsidR="002F7083" w:rsidRPr="009D2585">
        <w:rPr>
          <w:sz w:val="26"/>
          <w:szCs w:val="26"/>
        </w:rPr>
        <w:t xml:space="preserve">реорганизовано или ликвидировано </w:t>
      </w:r>
      <w:r w:rsidRPr="009D2585">
        <w:rPr>
          <w:sz w:val="26"/>
          <w:szCs w:val="26"/>
        </w:rPr>
        <w:t>19 УП.</w:t>
      </w:r>
      <w:r w:rsidR="002F7083" w:rsidRPr="009D2585">
        <w:rPr>
          <w:sz w:val="26"/>
          <w:szCs w:val="26"/>
        </w:rPr>
        <w:t xml:space="preserve"> </w:t>
      </w:r>
      <w:r w:rsidRPr="009D2585">
        <w:rPr>
          <w:sz w:val="26"/>
          <w:szCs w:val="26"/>
        </w:rPr>
        <w:t xml:space="preserve">Всего подлежит реорганизации или ликвидации согласно </w:t>
      </w:r>
      <w:proofErr w:type="gramStart"/>
      <w:r w:rsidRPr="009D2585">
        <w:rPr>
          <w:sz w:val="26"/>
          <w:szCs w:val="26"/>
        </w:rPr>
        <w:t>плану</w:t>
      </w:r>
      <w:proofErr w:type="gramEnd"/>
      <w:r w:rsidRPr="009D2585">
        <w:rPr>
          <w:sz w:val="26"/>
          <w:szCs w:val="26"/>
        </w:rPr>
        <w:t xml:space="preserve"> более 150 предприятий</w:t>
      </w:r>
    </w:p>
    <w:p w:rsidR="002F7083" w:rsidRPr="009D2585" w:rsidRDefault="002F7083" w:rsidP="002B5A36">
      <w:pPr>
        <w:tabs>
          <w:tab w:val="left" w:pos="993"/>
        </w:tabs>
        <w:spacing w:line="276" w:lineRule="auto"/>
        <w:ind w:firstLine="709"/>
        <w:jc w:val="both"/>
        <w:rPr>
          <w:color w:val="000000"/>
          <w:sz w:val="26"/>
          <w:szCs w:val="26"/>
        </w:rPr>
      </w:pPr>
    </w:p>
    <w:p w:rsidR="002F7083" w:rsidRPr="009D2585" w:rsidRDefault="00773A9E" w:rsidP="002B5A36">
      <w:pPr>
        <w:tabs>
          <w:tab w:val="left" w:pos="993"/>
        </w:tabs>
        <w:spacing w:line="276" w:lineRule="auto"/>
        <w:ind w:firstLine="709"/>
        <w:jc w:val="both"/>
        <w:rPr>
          <w:color w:val="000000"/>
          <w:sz w:val="26"/>
          <w:szCs w:val="26"/>
        </w:rPr>
      </w:pPr>
      <w:r w:rsidRPr="009D2585">
        <w:rPr>
          <w:color w:val="000000"/>
          <w:sz w:val="26"/>
          <w:szCs w:val="26"/>
        </w:rPr>
        <w:t xml:space="preserve">2.1. </w:t>
      </w:r>
      <w:r w:rsidR="002F7083" w:rsidRPr="009D2585">
        <w:rPr>
          <w:color w:val="000000"/>
          <w:sz w:val="26"/>
          <w:szCs w:val="26"/>
        </w:rPr>
        <w:tab/>
        <w:t xml:space="preserve">Решили принять информацию к сведению. </w:t>
      </w:r>
    </w:p>
    <w:p w:rsidR="002F7083" w:rsidRPr="009D2585" w:rsidRDefault="002F7083" w:rsidP="002B5A36">
      <w:pPr>
        <w:tabs>
          <w:tab w:val="left" w:pos="993"/>
        </w:tabs>
        <w:spacing w:line="276" w:lineRule="auto"/>
        <w:ind w:firstLine="709"/>
        <w:jc w:val="both"/>
        <w:rPr>
          <w:color w:val="000000"/>
          <w:sz w:val="26"/>
          <w:szCs w:val="26"/>
        </w:rPr>
      </w:pPr>
      <w:r w:rsidRPr="009D2585">
        <w:rPr>
          <w:color w:val="000000"/>
          <w:sz w:val="26"/>
          <w:szCs w:val="26"/>
        </w:rPr>
        <w:t>2.2. Включать вопрос о</w:t>
      </w:r>
      <w:r w:rsidRPr="009D2585">
        <w:rPr>
          <w:rFonts w:eastAsiaTheme="minorHAnsi"/>
          <w:sz w:val="26"/>
          <w:szCs w:val="26"/>
          <w:lang w:eastAsia="en-US"/>
        </w:rPr>
        <w:t xml:space="preserve"> ходе выполнения Плана мероприятий по реформированию унитарных предприятий Волгоградской области в повестку совета ежегодно до 2025 года.</w:t>
      </w:r>
    </w:p>
    <w:p w:rsidR="00AC6C7A" w:rsidRPr="009D2585" w:rsidRDefault="00AC6C7A" w:rsidP="002B5A36">
      <w:pPr>
        <w:pStyle w:val="ConsPlusNormal"/>
        <w:spacing w:line="276" w:lineRule="auto"/>
        <w:ind w:firstLine="709"/>
        <w:jc w:val="both"/>
        <w:rPr>
          <w:rFonts w:ascii="Times New Roman" w:hAnsi="Times New Roman" w:cs="Times New Roman"/>
          <w:b/>
          <w:sz w:val="26"/>
          <w:szCs w:val="26"/>
        </w:rPr>
      </w:pPr>
    </w:p>
    <w:p w:rsidR="005D0525" w:rsidRPr="00A41B97" w:rsidRDefault="00784163" w:rsidP="002B5A36">
      <w:pPr>
        <w:spacing w:line="276" w:lineRule="auto"/>
        <w:ind w:firstLine="709"/>
        <w:contextualSpacing/>
        <w:jc w:val="both"/>
        <w:rPr>
          <w:rFonts w:eastAsiaTheme="minorHAnsi"/>
          <w:b/>
          <w:sz w:val="26"/>
          <w:szCs w:val="26"/>
          <w:lang w:eastAsia="en-US"/>
        </w:rPr>
      </w:pPr>
      <w:r w:rsidRPr="009D2585">
        <w:rPr>
          <w:rFonts w:eastAsiaTheme="minorHAnsi"/>
          <w:b/>
          <w:sz w:val="26"/>
          <w:szCs w:val="26"/>
          <w:lang w:eastAsia="en-US"/>
        </w:rPr>
        <w:t xml:space="preserve">По вопросу 3. </w:t>
      </w:r>
      <w:r w:rsidR="005D0525" w:rsidRPr="00A41B97">
        <w:rPr>
          <w:rFonts w:eastAsiaTheme="minorHAnsi"/>
          <w:b/>
          <w:sz w:val="26"/>
          <w:szCs w:val="26"/>
          <w:lang w:eastAsia="en-US"/>
        </w:rPr>
        <w:t>Обсуждение общественно значимых нормативно-правовых актов в сфере деятельности антимонопольного органа.</w:t>
      </w:r>
    </w:p>
    <w:p w:rsidR="00784163" w:rsidRPr="009D2585" w:rsidRDefault="00784163" w:rsidP="002B5A36">
      <w:pPr>
        <w:tabs>
          <w:tab w:val="left" w:pos="993"/>
        </w:tabs>
        <w:spacing w:line="276" w:lineRule="auto"/>
        <w:ind w:firstLine="709"/>
        <w:jc w:val="both"/>
        <w:rPr>
          <w:color w:val="000000"/>
          <w:sz w:val="26"/>
          <w:szCs w:val="26"/>
        </w:rPr>
      </w:pPr>
      <w:r w:rsidRPr="009D2585">
        <w:rPr>
          <w:color w:val="000000"/>
          <w:sz w:val="26"/>
          <w:szCs w:val="26"/>
        </w:rPr>
        <w:t xml:space="preserve">(слушали </w:t>
      </w:r>
      <w:r w:rsidR="005D0525" w:rsidRPr="009D2585">
        <w:rPr>
          <w:color w:val="000000"/>
          <w:sz w:val="26"/>
          <w:szCs w:val="26"/>
        </w:rPr>
        <w:t>И.Б. Никуйко</w:t>
      </w:r>
      <w:r w:rsidRPr="009D2585">
        <w:rPr>
          <w:color w:val="000000"/>
          <w:sz w:val="26"/>
          <w:szCs w:val="26"/>
        </w:rPr>
        <w:t>)</w:t>
      </w:r>
    </w:p>
    <w:p w:rsidR="005D0525" w:rsidRPr="009D2585" w:rsidRDefault="005D0525" w:rsidP="002B5A36">
      <w:pPr>
        <w:autoSpaceDE w:val="0"/>
        <w:autoSpaceDN w:val="0"/>
        <w:adjustRightInd w:val="0"/>
        <w:spacing w:line="276" w:lineRule="auto"/>
        <w:ind w:firstLine="709"/>
        <w:jc w:val="both"/>
        <w:rPr>
          <w:sz w:val="26"/>
          <w:szCs w:val="26"/>
        </w:rPr>
      </w:pPr>
      <w:r w:rsidRPr="009D2585">
        <w:rPr>
          <w:sz w:val="26"/>
          <w:szCs w:val="26"/>
        </w:rPr>
        <w:t>И.Б. Никуйко довела до сведения членов совета информацию о значимых для работы совета изменениях и новациях</w:t>
      </w:r>
      <w:r w:rsidR="002B5A36">
        <w:rPr>
          <w:sz w:val="26"/>
          <w:szCs w:val="26"/>
        </w:rPr>
        <w:t>:</w:t>
      </w:r>
    </w:p>
    <w:p w:rsidR="005D0525" w:rsidRPr="002B5A36" w:rsidRDefault="005D0525" w:rsidP="002B5A36">
      <w:pPr>
        <w:autoSpaceDE w:val="0"/>
        <w:autoSpaceDN w:val="0"/>
        <w:adjustRightInd w:val="0"/>
        <w:spacing w:line="276" w:lineRule="auto"/>
        <w:ind w:firstLine="709"/>
        <w:jc w:val="both"/>
        <w:rPr>
          <w:sz w:val="26"/>
          <w:szCs w:val="26"/>
        </w:rPr>
      </w:pPr>
      <w:r w:rsidRPr="009D2585">
        <w:rPr>
          <w:sz w:val="26"/>
          <w:szCs w:val="26"/>
        </w:rPr>
        <w:t>1) принято в новой редакции Положение об Общественном совете при территориальных органах ФАС России (</w:t>
      </w:r>
      <w:r w:rsidRPr="002B5A36">
        <w:rPr>
          <w:sz w:val="26"/>
          <w:szCs w:val="26"/>
        </w:rPr>
        <w:t>Приказ ФАС от 25.10.2021 № 1168/21;</w:t>
      </w:r>
    </w:p>
    <w:p w:rsidR="005D0525" w:rsidRPr="002B5A36" w:rsidRDefault="005D0525" w:rsidP="002B5A36">
      <w:pPr>
        <w:autoSpaceDE w:val="0"/>
        <w:autoSpaceDN w:val="0"/>
        <w:adjustRightInd w:val="0"/>
        <w:spacing w:line="276" w:lineRule="auto"/>
        <w:ind w:firstLine="709"/>
        <w:jc w:val="both"/>
        <w:rPr>
          <w:bCs/>
          <w:sz w:val="26"/>
          <w:szCs w:val="26"/>
        </w:rPr>
      </w:pPr>
      <w:r w:rsidRPr="002B5A36">
        <w:rPr>
          <w:sz w:val="26"/>
          <w:szCs w:val="26"/>
        </w:rPr>
        <w:t xml:space="preserve">2) </w:t>
      </w:r>
      <w:r w:rsidRPr="002B5A36">
        <w:rPr>
          <w:bCs/>
          <w:sz w:val="26"/>
          <w:szCs w:val="26"/>
        </w:rPr>
        <w:t xml:space="preserve">Верховный Суд России вынес </w:t>
      </w:r>
      <w:hyperlink r:id="rId8" w:history="1">
        <w:r w:rsidRPr="002B5A36">
          <w:rPr>
            <w:bCs/>
            <w:sz w:val="26"/>
            <w:szCs w:val="26"/>
          </w:rPr>
          <w:t>Постановление</w:t>
        </w:r>
      </w:hyperlink>
      <w:r w:rsidRPr="002B5A36">
        <w:rPr>
          <w:bCs/>
          <w:sz w:val="26"/>
          <w:szCs w:val="26"/>
        </w:rPr>
        <w:t xml:space="preserve"> по вопросам применения судами антимонопольного законодательства, обобщив антимонопольную практику на уровне Пленума высшего суда за последние 12 лет (Постановление Пленума Верховного Суда РФ от 04.03.2021 N 2 "О некоторых вопросах, возникающих в связи с применением судами антимонопольного законодательства");</w:t>
      </w:r>
    </w:p>
    <w:p w:rsidR="005D0525" w:rsidRPr="002B5A36" w:rsidRDefault="005D0525" w:rsidP="002B5A36">
      <w:pPr>
        <w:autoSpaceDE w:val="0"/>
        <w:autoSpaceDN w:val="0"/>
        <w:adjustRightInd w:val="0"/>
        <w:spacing w:line="276" w:lineRule="auto"/>
        <w:ind w:firstLine="709"/>
        <w:jc w:val="both"/>
        <w:rPr>
          <w:bCs/>
          <w:sz w:val="26"/>
          <w:szCs w:val="26"/>
        </w:rPr>
      </w:pPr>
      <w:r w:rsidRPr="002B5A36">
        <w:rPr>
          <w:bCs/>
          <w:sz w:val="26"/>
          <w:szCs w:val="26"/>
        </w:rPr>
        <w:t>3) у</w:t>
      </w:r>
      <w:r w:rsidRPr="002B5A36">
        <w:rPr>
          <w:sz w:val="26"/>
          <w:szCs w:val="26"/>
        </w:rPr>
        <w:t xml:space="preserve">твержден Национальный </w:t>
      </w:r>
      <w:hyperlink w:anchor="P41" w:history="1">
        <w:r w:rsidRPr="002B5A36">
          <w:rPr>
            <w:sz w:val="26"/>
            <w:szCs w:val="26"/>
          </w:rPr>
          <w:t>план</w:t>
        </w:r>
      </w:hyperlink>
      <w:r w:rsidRPr="002B5A36">
        <w:rPr>
          <w:sz w:val="26"/>
          <w:szCs w:val="26"/>
        </w:rPr>
        <w:t xml:space="preserve"> ("дорожная карта") развития конкуренции в Российской Федерации на 2021 - 2025 годы (Распоряжение Правительства РФ от 02.09.2021 N 2424-р), прежний Национальный план на </w:t>
      </w:r>
      <w:r w:rsidRPr="002B5A36">
        <w:rPr>
          <w:bCs/>
          <w:sz w:val="26"/>
          <w:szCs w:val="26"/>
        </w:rPr>
        <w:t>2018 - 2020 годы, был утвержден Указом Президента РФ от 21.12.2017 N 618 "Об основных направлениях государственной политики по развитию конкуренции";</w:t>
      </w:r>
    </w:p>
    <w:p w:rsidR="005D0525" w:rsidRPr="002B5A36" w:rsidRDefault="005D0525" w:rsidP="002B5A36">
      <w:pPr>
        <w:spacing w:line="276" w:lineRule="auto"/>
        <w:ind w:firstLine="709"/>
        <w:jc w:val="both"/>
        <w:rPr>
          <w:sz w:val="26"/>
          <w:szCs w:val="26"/>
        </w:rPr>
      </w:pPr>
      <w:r w:rsidRPr="002B5A36">
        <w:rPr>
          <w:bCs/>
          <w:sz w:val="26"/>
          <w:szCs w:val="26"/>
        </w:rPr>
        <w:t xml:space="preserve">4) </w:t>
      </w:r>
      <w:r w:rsidRPr="002B5A36">
        <w:rPr>
          <w:sz w:val="26"/>
          <w:szCs w:val="26"/>
        </w:rPr>
        <w:t>внесены изменения в Правила технологического присоединения к электрическим сетям (Постановление Правительства № 861 от 27.12.2004 г.), изменения вступили в силу 20.10.2021, внимание уделено</w:t>
      </w:r>
      <w:r w:rsidR="009D2585" w:rsidRPr="002B5A36">
        <w:rPr>
          <w:sz w:val="26"/>
          <w:szCs w:val="26"/>
        </w:rPr>
        <w:t xml:space="preserve"> ситуациям с СНТ;</w:t>
      </w:r>
    </w:p>
    <w:p w:rsidR="005D0525" w:rsidRPr="009D2585" w:rsidRDefault="009D2585" w:rsidP="002B5A36">
      <w:pPr>
        <w:autoSpaceDE w:val="0"/>
        <w:autoSpaceDN w:val="0"/>
        <w:adjustRightInd w:val="0"/>
        <w:spacing w:line="276" w:lineRule="auto"/>
        <w:ind w:firstLine="709"/>
        <w:jc w:val="both"/>
        <w:rPr>
          <w:sz w:val="26"/>
          <w:szCs w:val="26"/>
        </w:rPr>
      </w:pPr>
      <w:r w:rsidRPr="002B5A36">
        <w:rPr>
          <w:sz w:val="26"/>
          <w:szCs w:val="26"/>
        </w:rPr>
        <w:t>5) внесены изменения</w:t>
      </w:r>
      <w:r w:rsidR="005D0525" w:rsidRPr="002B5A36">
        <w:rPr>
          <w:sz w:val="26"/>
          <w:szCs w:val="26"/>
        </w:rPr>
        <w:t xml:space="preserve"> в поряд</w:t>
      </w:r>
      <w:r w:rsidRPr="002B5A36">
        <w:rPr>
          <w:sz w:val="26"/>
          <w:szCs w:val="26"/>
        </w:rPr>
        <w:t>ок</w:t>
      </w:r>
      <w:r w:rsidR="005D0525" w:rsidRPr="002B5A36">
        <w:rPr>
          <w:sz w:val="26"/>
          <w:szCs w:val="26"/>
        </w:rPr>
        <w:t xml:space="preserve"> технологического присоединения к газовым сетям</w:t>
      </w:r>
      <w:r w:rsidRPr="002B5A36">
        <w:rPr>
          <w:sz w:val="26"/>
          <w:szCs w:val="26"/>
        </w:rPr>
        <w:t xml:space="preserve"> (П</w:t>
      </w:r>
      <w:r w:rsidRPr="002B5A36">
        <w:rPr>
          <w:bCs/>
          <w:sz w:val="26"/>
          <w:szCs w:val="26"/>
        </w:rPr>
        <w:t xml:space="preserve">остановление Правительства РФ N 1547 от 13.09.2021 "Об утверждении Правил подключения (технологического присоединения) газоиспользующего оборудования и объектов капитального строительства к сетям </w:t>
      </w:r>
      <w:r w:rsidRPr="009D2585">
        <w:rPr>
          <w:bCs/>
          <w:sz w:val="26"/>
          <w:szCs w:val="26"/>
        </w:rPr>
        <w:t>газораспределения и о признании утратившими силу некоторых актов Правительства Российской Федерации", н</w:t>
      </w:r>
      <w:r w:rsidRPr="009D2585">
        <w:rPr>
          <w:sz w:val="26"/>
          <w:szCs w:val="26"/>
        </w:rPr>
        <w:t xml:space="preserve">ачало </w:t>
      </w:r>
      <w:r w:rsidR="002B5A36">
        <w:rPr>
          <w:sz w:val="26"/>
          <w:szCs w:val="26"/>
        </w:rPr>
        <w:t>действия документа - 18.10.2021;</w:t>
      </w:r>
    </w:p>
    <w:p w:rsidR="009D2585" w:rsidRPr="009D2585" w:rsidRDefault="009D2585" w:rsidP="002B5A36">
      <w:pPr>
        <w:autoSpaceDE w:val="0"/>
        <w:autoSpaceDN w:val="0"/>
        <w:adjustRightInd w:val="0"/>
        <w:spacing w:line="276" w:lineRule="auto"/>
        <w:ind w:firstLine="709"/>
        <w:jc w:val="both"/>
        <w:rPr>
          <w:iCs/>
          <w:sz w:val="26"/>
          <w:szCs w:val="26"/>
        </w:rPr>
      </w:pPr>
      <w:r w:rsidRPr="009D2585">
        <w:rPr>
          <w:sz w:val="26"/>
          <w:szCs w:val="26"/>
        </w:rPr>
        <w:lastRenderedPageBreak/>
        <w:t>6) внесены большие изменения в N 44-ФЗ "О контрактной системе в сфере закупок товаров, работ, услуг для обеспечения государственных и муниципальных нужд". Н</w:t>
      </w:r>
      <w:r w:rsidRPr="009D2585">
        <w:rPr>
          <w:iCs/>
          <w:sz w:val="26"/>
          <w:szCs w:val="26"/>
        </w:rPr>
        <w:t>ововведения, направлены на упрощение и повышение эффективности закупочных процедур, предупреждение сговора на торгах и разви</w:t>
      </w:r>
      <w:r w:rsidR="002B5A36">
        <w:rPr>
          <w:iCs/>
          <w:sz w:val="26"/>
          <w:szCs w:val="26"/>
        </w:rPr>
        <w:t>тие добросовестной конкуренции. В</w:t>
      </w:r>
      <w:r w:rsidRPr="009D2585">
        <w:rPr>
          <w:iCs/>
          <w:sz w:val="26"/>
          <w:szCs w:val="26"/>
        </w:rPr>
        <w:t>ступят в силу постепенно - с 1 января 2022 года по 1 июля 2023 года</w:t>
      </w:r>
    </w:p>
    <w:p w:rsidR="009D2585" w:rsidRPr="009D2585" w:rsidRDefault="009D2585" w:rsidP="002B5A36">
      <w:pPr>
        <w:autoSpaceDE w:val="0"/>
        <w:autoSpaceDN w:val="0"/>
        <w:adjustRightInd w:val="0"/>
        <w:spacing w:line="276" w:lineRule="auto"/>
        <w:ind w:firstLine="709"/>
        <w:jc w:val="both"/>
        <w:rPr>
          <w:sz w:val="26"/>
          <w:szCs w:val="26"/>
        </w:rPr>
      </w:pPr>
      <w:r w:rsidRPr="009D2585">
        <w:rPr>
          <w:iCs/>
          <w:sz w:val="26"/>
          <w:szCs w:val="26"/>
        </w:rPr>
        <w:t>7) изменения в Закон о рекламе (звуковая реклама, реклама в сети Интернет, саморегулирование в рекламе)</w:t>
      </w:r>
      <w:r w:rsidR="002B5A36">
        <w:rPr>
          <w:iCs/>
          <w:sz w:val="26"/>
          <w:szCs w:val="26"/>
        </w:rPr>
        <w:t>.</w:t>
      </w:r>
    </w:p>
    <w:p w:rsidR="00E83929" w:rsidRPr="00F31651" w:rsidRDefault="00E83929" w:rsidP="002B5A36">
      <w:pPr>
        <w:spacing w:line="276" w:lineRule="auto"/>
        <w:ind w:firstLine="709"/>
        <w:jc w:val="both"/>
        <w:rPr>
          <w:sz w:val="26"/>
          <w:szCs w:val="26"/>
        </w:rPr>
      </w:pPr>
    </w:p>
    <w:p w:rsidR="00E564C1" w:rsidRPr="00F31651" w:rsidRDefault="00E564C1" w:rsidP="002B5A36">
      <w:pPr>
        <w:pStyle w:val="ConsPlusNormal"/>
        <w:spacing w:line="276" w:lineRule="auto"/>
        <w:ind w:firstLine="709"/>
        <w:jc w:val="both"/>
        <w:rPr>
          <w:rFonts w:ascii="Times New Roman" w:eastAsiaTheme="minorHAnsi" w:hAnsi="Times New Roman" w:cs="Times New Roman"/>
          <w:b/>
          <w:sz w:val="26"/>
          <w:szCs w:val="26"/>
          <w:lang w:eastAsia="en-US"/>
        </w:rPr>
      </w:pPr>
      <w:r w:rsidRPr="00F31651">
        <w:rPr>
          <w:rFonts w:ascii="Times New Roman" w:eastAsiaTheme="minorHAnsi" w:hAnsi="Times New Roman" w:cs="Times New Roman"/>
          <w:b/>
          <w:sz w:val="26"/>
          <w:szCs w:val="26"/>
          <w:lang w:eastAsia="en-US"/>
        </w:rPr>
        <w:t xml:space="preserve">По вопросу 4. </w:t>
      </w:r>
      <w:r w:rsidRPr="00AC6C7A">
        <w:rPr>
          <w:rFonts w:ascii="Times New Roman" w:eastAsiaTheme="minorHAnsi" w:hAnsi="Times New Roman" w:cs="Times New Roman"/>
          <w:b/>
          <w:sz w:val="26"/>
          <w:szCs w:val="26"/>
          <w:lang w:eastAsia="en-US"/>
        </w:rPr>
        <w:t>Утверждение Плана работ на 202</w:t>
      </w:r>
      <w:r w:rsidR="009D2585">
        <w:rPr>
          <w:rFonts w:ascii="Times New Roman" w:eastAsiaTheme="minorHAnsi" w:hAnsi="Times New Roman" w:cs="Times New Roman"/>
          <w:b/>
          <w:sz w:val="26"/>
          <w:szCs w:val="26"/>
          <w:lang w:eastAsia="en-US"/>
        </w:rPr>
        <w:t>2</w:t>
      </w:r>
      <w:r w:rsidRPr="00AC6C7A">
        <w:rPr>
          <w:rFonts w:ascii="Times New Roman" w:eastAsiaTheme="minorHAnsi" w:hAnsi="Times New Roman" w:cs="Times New Roman"/>
          <w:b/>
          <w:sz w:val="26"/>
          <w:szCs w:val="26"/>
          <w:lang w:eastAsia="en-US"/>
        </w:rPr>
        <w:t xml:space="preserve"> год.</w:t>
      </w:r>
    </w:p>
    <w:p w:rsidR="00E564C1" w:rsidRPr="00F31651" w:rsidRDefault="00E564C1" w:rsidP="002B5A36">
      <w:pPr>
        <w:pStyle w:val="ConsPlusNormal"/>
        <w:spacing w:line="276" w:lineRule="auto"/>
        <w:ind w:firstLine="709"/>
        <w:jc w:val="both"/>
        <w:rPr>
          <w:rFonts w:ascii="Times New Roman" w:eastAsiaTheme="minorHAnsi" w:hAnsi="Times New Roman" w:cs="Times New Roman"/>
          <w:sz w:val="26"/>
          <w:szCs w:val="26"/>
          <w:lang w:eastAsia="en-US"/>
        </w:rPr>
      </w:pPr>
      <w:r w:rsidRPr="00F31651">
        <w:rPr>
          <w:rFonts w:ascii="Times New Roman" w:eastAsiaTheme="minorHAnsi" w:hAnsi="Times New Roman" w:cs="Times New Roman"/>
          <w:sz w:val="26"/>
          <w:szCs w:val="26"/>
          <w:lang w:eastAsia="en-US"/>
        </w:rPr>
        <w:t xml:space="preserve">(слушали </w:t>
      </w:r>
      <w:r w:rsidR="009D2585">
        <w:rPr>
          <w:rFonts w:ascii="Times New Roman" w:eastAsiaTheme="minorHAnsi" w:hAnsi="Times New Roman" w:cs="Times New Roman"/>
          <w:sz w:val="26"/>
          <w:szCs w:val="26"/>
          <w:lang w:eastAsia="en-US"/>
        </w:rPr>
        <w:t>А.В. Карман</w:t>
      </w:r>
      <w:r w:rsidR="002B5A36">
        <w:rPr>
          <w:rFonts w:ascii="Times New Roman" w:eastAsiaTheme="minorHAnsi" w:hAnsi="Times New Roman" w:cs="Times New Roman"/>
          <w:sz w:val="26"/>
          <w:szCs w:val="26"/>
          <w:lang w:eastAsia="en-US"/>
        </w:rPr>
        <w:t>а</w:t>
      </w:r>
      <w:r w:rsidR="009D2585">
        <w:rPr>
          <w:rFonts w:ascii="Times New Roman" w:eastAsiaTheme="minorHAnsi" w:hAnsi="Times New Roman" w:cs="Times New Roman"/>
          <w:sz w:val="26"/>
          <w:szCs w:val="26"/>
          <w:lang w:eastAsia="en-US"/>
        </w:rPr>
        <w:t xml:space="preserve">, </w:t>
      </w:r>
      <w:r w:rsidR="009D2585" w:rsidRPr="009D2585">
        <w:rPr>
          <w:rFonts w:ascii="Times New Roman" w:eastAsiaTheme="minorHAnsi" w:hAnsi="Times New Roman" w:cs="Times New Roman"/>
          <w:sz w:val="26"/>
          <w:szCs w:val="26"/>
          <w:lang w:eastAsia="en-US"/>
        </w:rPr>
        <w:t xml:space="preserve">В.В. </w:t>
      </w:r>
      <w:proofErr w:type="spellStart"/>
      <w:r w:rsidR="009D2585" w:rsidRPr="009D2585">
        <w:rPr>
          <w:rFonts w:ascii="Times New Roman" w:eastAsiaTheme="minorHAnsi" w:hAnsi="Times New Roman" w:cs="Times New Roman"/>
          <w:sz w:val="26"/>
          <w:szCs w:val="26"/>
          <w:lang w:eastAsia="en-US"/>
        </w:rPr>
        <w:t>Бурб</w:t>
      </w:r>
      <w:r w:rsidR="009D2585">
        <w:rPr>
          <w:rFonts w:ascii="Times New Roman" w:eastAsiaTheme="minorHAnsi" w:hAnsi="Times New Roman" w:cs="Times New Roman"/>
          <w:sz w:val="26"/>
          <w:szCs w:val="26"/>
          <w:lang w:eastAsia="en-US"/>
        </w:rPr>
        <w:t>у</w:t>
      </w:r>
      <w:proofErr w:type="spellEnd"/>
      <w:r w:rsidR="009D2585" w:rsidRPr="009D2585">
        <w:rPr>
          <w:rFonts w:ascii="Times New Roman" w:eastAsiaTheme="minorHAnsi" w:hAnsi="Times New Roman" w:cs="Times New Roman"/>
          <w:sz w:val="26"/>
          <w:szCs w:val="26"/>
          <w:lang w:eastAsia="en-US"/>
        </w:rPr>
        <w:t>, Р.И. Донско</w:t>
      </w:r>
      <w:r w:rsidR="009D2585">
        <w:rPr>
          <w:rFonts w:ascii="Times New Roman" w:eastAsiaTheme="minorHAnsi" w:hAnsi="Times New Roman" w:cs="Times New Roman"/>
          <w:sz w:val="26"/>
          <w:szCs w:val="26"/>
          <w:lang w:eastAsia="en-US"/>
        </w:rPr>
        <w:t>го</w:t>
      </w:r>
      <w:r w:rsidR="009D2585" w:rsidRPr="009D2585">
        <w:rPr>
          <w:rFonts w:ascii="Times New Roman" w:eastAsiaTheme="minorHAnsi" w:hAnsi="Times New Roman" w:cs="Times New Roman"/>
          <w:sz w:val="26"/>
          <w:szCs w:val="26"/>
          <w:lang w:eastAsia="en-US"/>
        </w:rPr>
        <w:t xml:space="preserve">, А.А. </w:t>
      </w:r>
      <w:proofErr w:type="spellStart"/>
      <w:r w:rsidR="009D2585" w:rsidRPr="009D2585">
        <w:rPr>
          <w:rFonts w:ascii="Times New Roman" w:eastAsiaTheme="minorHAnsi" w:hAnsi="Times New Roman" w:cs="Times New Roman"/>
          <w:sz w:val="26"/>
          <w:szCs w:val="26"/>
          <w:lang w:eastAsia="en-US"/>
        </w:rPr>
        <w:t>Удахин</w:t>
      </w:r>
      <w:r w:rsidR="009D2585">
        <w:rPr>
          <w:rFonts w:ascii="Times New Roman" w:eastAsiaTheme="minorHAnsi" w:hAnsi="Times New Roman" w:cs="Times New Roman"/>
          <w:sz w:val="26"/>
          <w:szCs w:val="26"/>
          <w:lang w:eastAsia="en-US"/>
        </w:rPr>
        <w:t>а</w:t>
      </w:r>
      <w:proofErr w:type="spellEnd"/>
      <w:r w:rsidR="009D2585" w:rsidRPr="009D2585">
        <w:rPr>
          <w:rFonts w:ascii="Times New Roman" w:eastAsiaTheme="minorHAnsi" w:hAnsi="Times New Roman" w:cs="Times New Roman"/>
          <w:sz w:val="26"/>
          <w:szCs w:val="26"/>
          <w:lang w:eastAsia="en-US"/>
        </w:rPr>
        <w:t>, В.И. Черепахин</w:t>
      </w:r>
      <w:r w:rsidR="009D2585">
        <w:rPr>
          <w:rFonts w:ascii="Times New Roman" w:eastAsiaTheme="minorHAnsi" w:hAnsi="Times New Roman" w:cs="Times New Roman"/>
          <w:sz w:val="26"/>
          <w:szCs w:val="26"/>
          <w:lang w:eastAsia="en-US"/>
        </w:rPr>
        <w:t>а</w:t>
      </w:r>
      <w:r w:rsidR="009D2585" w:rsidRPr="009D2585">
        <w:rPr>
          <w:rFonts w:ascii="Times New Roman" w:eastAsiaTheme="minorHAnsi" w:hAnsi="Times New Roman" w:cs="Times New Roman"/>
          <w:sz w:val="26"/>
          <w:szCs w:val="26"/>
          <w:lang w:eastAsia="en-US"/>
        </w:rPr>
        <w:t xml:space="preserve">, </w:t>
      </w:r>
      <w:r w:rsidRPr="00F31651">
        <w:rPr>
          <w:rFonts w:ascii="Times New Roman" w:eastAsiaTheme="minorHAnsi" w:hAnsi="Times New Roman" w:cs="Times New Roman"/>
          <w:sz w:val="26"/>
          <w:szCs w:val="26"/>
          <w:lang w:eastAsia="en-US"/>
        </w:rPr>
        <w:t>И.Б. Никуйко)</w:t>
      </w:r>
    </w:p>
    <w:p w:rsidR="00DC0D49" w:rsidRDefault="00DC0D49" w:rsidP="002B5A36">
      <w:pPr>
        <w:pStyle w:val="ConsPlusNormal"/>
        <w:spacing w:line="276"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Обсудили п</w:t>
      </w:r>
      <w:r w:rsidR="00E564C1" w:rsidRPr="00F31651">
        <w:rPr>
          <w:rFonts w:ascii="Times New Roman" w:eastAsiaTheme="minorHAnsi" w:hAnsi="Times New Roman" w:cs="Times New Roman"/>
          <w:sz w:val="26"/>
          <w:szCs w:val="26"/>
          <w:lang w:eastAsia="en-US"/>
        </w:rPr>
        <w:t>редложен</w:t>
      </w:r>
      <w:r>
        <w:rPr>
          <w:rFonts w:ascii="Times New Roman" w:eastAsiaTheme="minorHAnsi" w:hAnsi="Times New Roman" w:cs="Times New Roman"/>
          <w:sz w:val="26"/>
          <w:szCs w:val="26"/>
          <w:lang w:eastAsia="en-US"/>
        </w:rPr>
        <w:t>ный</w:t>
      </w:r>
      <w:r w:rsidR="00E564C1" w:rsidRPr="00F31651">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членам совета </w:t>
      </w:r>
      <w:r w:rsidR="00E564C1" w:rsidRPr="00F31651">
        <w:rPr>
          <w:rFonts w:ascii="Times New Roman" w:eastAsiaTheme="minorHAnsi" w:hAnsi="Times New Roman" w:cs="Times New Roman"/>
          <w:sz w:val="26"/>
          <w:szCs w:val="26"/>
          <w:lang w:eastAsia="en-US"/>
        </w:rPr>
        <w:t>проект Плана</w:t>
      </w:r>
      <w:r w:rsidR="00F31651" w:rsidRPr="00F31651">
        <w:rPr>
          <w:rFonts w:ascii="Times New Roman" w:eastAsiaTheme="minorHAnsi" w:hAnsi="Times New Roman" w:cs="Times New Roman"/>
          <w:sz w:val="26"/>
          <w:szCs w:val="26"/>
          <w:lang w:eastAsia="en-US"/>
        </w:rPr>
        <w:t xml:space="preserve"> работ Общественного совета на 202</w:t>
      </w:r>
      <w:r>
        <w:rPr>
          <w:rFonts w:ascii="Times New Roman" w:eastAsiaTheme="minorHAnsi" w:hAnsi="Times New Roman" w:cs="Times New Roman"/>
          <w:sz w:val="26"/>
          <w:szCs w:val="26"/>
          <w:lang w:eastAsia="en-US"/>
        </w:rPr>
        <w:t>2</w:t>
      </w:r>
      <w:r w:rsidR="00F31651" w:rsidRPr="00F31651">
        <w:rPr>
          <w:rFonts w:ascii="Times New Roman" w:eastAsiaTheme="minorHAnsi" w:hAnsi="Times New Roman" w:cs="Times New Roman"/>
          <w:sz w:val="26"/>
          <w:szCs w:val="26"/>
          <w:lang w:eastAsia="en-US"/>
        </w:rPr>
        <w:t xml:space="preserve"> год</w:t>
      </w:r>
      <w:r>
        <w:rPr>
          <w:rFonts w:ascii="Times New Roman" w:eastAsiaTheme="minorHAnsi" w:hAnsi="Times New Roman" w:cs="Times New Roman"/>
          <w:sz w:val="26"/>
          <w:szCs w:val="26"/>
          <w:lang w:eastAsia="en-US"/>
        </w:rPr>
        <w:t xml:space="preserve">, внесли </w:t>
      </w:r>
      <w:r w:rsidR="002B5A36">
        <w:rPr>
          <w:rFonts w:ascii="Times New Roman" w:eastAsiaTheme="minorHAnsi" w:hAnsi="Times New Roman" w:cs="Times New Roman"/>
          <w:sz w:val="26"/>
          <w:szCs w:val="26"/>
          <w:lang w:eastAsia="en-US"/>
        </w:rPr>
        <w:t xml:space="preserve">в него </w:t>
      </w:r>
      <w:r>
        <w:rPr>
          <w:rFonts w:ascii="Times New Roman" w:eastAsiaTheme="minorHAnsi" w:hAnsi="Times New Roman" w:cs="Times New Roman"/>
          <w:sz w:val="26"/>
          <w:szCs w:val="26"/>
          <w:lang w:eastAsia="en-US"/>
        </w:rPr>
        <w:t>дополнения и изменения.</w:t>
      </w:r>
    </w:p>
    <w:p w:rsidR="00DC0D49" w:rsidRDefault="00DC0D49" w:rsidP="002B5A36">
      <w:pPr>
        <w:pStyle w:val="ConsPlusNormal"/>
        <w:spacing w:line="276" w:lineRule="auto"/>
        <w:ind w:firstLine="709"/>
        <w:jc w:val="both"/>
        <w:rPr>
          <w:rFonts w:ascii="Times New Roman" w:eastAsiaTheme="minorHAnsi" w:hAnsi="Times New Roman" w:cs="Times New Roman"/>
          <w:sz w:val="26"/>
          <w:szCs w:val="26"/>
          <w:lang w:eastAsia="en-US"/>
        </w:rPr>
      </w:pPr>
    </w:p>
    <w:p w:rsidR="00E564C1" w:rsidRDefault="00E564C1" w:rsidP="002B5A36">
      <w:pPr>
        <w:pStyle w:val="ConsPlusNormal"/>
        <w:spacing w:line="276" w:lineRule="auto"/>
        <w:ind w:firstLine="709"/>
        <w:jc w:val="both"/>
        <w:rPr>
          <w:rFonts w:ascii="Times New Roman" w:eastAsiaTheme="minorHAnsi" w:hAnsi="Times New Roman" w:cs="Times New Roman"/>
          <w:sz w:val="26"/>
          <w:szCs w:val="26"/>
          <w:lang w:eastAsia="en-US"/>
        </w:rPr>
      </w:pPr>
      <w:r w:rsidRPr="00F31651">
        <w:rPr>
          <w:rFonts w:ascii="Times New Roman" w:eastAsiaTheme="minorHAnsi" w:hAnsi="Times New Roman" w:cs="Times New Roman"/>
          <w:sz w:val="26"/>
          <w:szCs w:val="26"/>
          <w:lang w:eastAsia="en-US"/>
        </w:rPr>
        <w:t xml:space="preserve">4.1. Решили </w:t>
      </w:r>
      <w:r w:rsidR="00DC0D49">
        <w:rPr>
          <w:rFonts w:ascii="Times New Roman" w:eastAsiaTheme="minorHAnsi" w:hAnsi="Times New Roman" w:cs="Times New Roman"/>
          <w:sz w:val="26"/>
          <w:szCs w:val="26"/>
          <w:lang w:eastAsia="en-US"/>
        </w:rPr>
        <w:t>утвердить</w:t>
      </w:r>
      <w:r w:rsidRPr="00F31651">
        <w:rPr>
          <w:rFonts w:ascii="Times New Roman" w:eastAsiaTheme="minorHAnsi" w:hAnsi="Times New Roman" w:cs="Times New Roman"/>
          <w:sz w:val="26"/>
          <w:szCs w:val="26"/>
          <w:lang w:eastAsia="en-US"/>
        </w:rPr>
        <w:t xml:space="preserve"> </w:t>
      </w:r>
      <w:r w:rsidR="00DC0D49" w:rsidRPr="00DC0D49">
        <w:rPr>
          <w:rFonts w:ascii="Times New Roman" w:eastAsiaTheme="minorHAnsi" w:hAnsi="Times New Roman" w:cs="Times New Roman"/>
          <w:sz w:val="26"/>
          <w:szCs w:val="26"/>
          <w:lang w:eastAsia="en-US"/>
        </w:rPr>
        <w:t>Плана работ</w:t>
      </w:r>
      <w:r w:rsidR="002B5A36">
        <w:rPr>
          <w:rFonts w:ascii="Times New Roman" w:eastAsiaTheme="minorHAnsi" w:hAnsi="Times New Roman" w:cs="Times New Roman"/>
          <w:sz w:val="26"/>
          <w:szCs w:val="26"/>
          <w:lang w:eastAsia="en-US"/>
        </w:rPr>
        <w:t>ы</w:t>
      </w:r>
      <w:r w:rsidR="00DC0D49" w:rsidRPr="00DC0D49">
        <w:rPr>
          <w:rFonts w:ascii="Times New Roman" w:eastAsiaTheme="minorHAnsi" w:hAnsi="Times New Roman" w:cs="Times New Roman"/>
          <w:sz w:val="26"/>
          <w:szCs w:val="26"/>
          <w:lang w:eastAsia="en-US"/>
        </w:rPr>
        <w:t xml:space="preserve"> Общественного совета на 2022 год</w:t>
      </w:r>
      <w:r w:rsidRPr="00F31651">
        <w:rPr>
          <w:rFonts w:ascii="Times New Roman" w:eastAsiaTheme="minorHAnsi" w:hAnsi="Times New Roman" w:cs="Times New Roman"/>
          <w:sz w:val="26"/>
          <w:szCs w:val="26"/>
          <w:lang w:eastAsia="en-US"/>
        </w:rPr>
        <w:t>.</w:t>
      </w:r>
    </w:p>
    <w:p w:rsidR="00DC0D49" w:rsidRDefault="00DC0D49" w:rsidP="002B5A36">
      <w:pPr>
        <w:pStyle w:val="ConsPlusNormal"/>
        <w:spacing w:line="276" w:lineRule="auto"/>
        <w:ind w:firstLine="709"/>
        <w:jc w:val="both"/>
        <w:rPr>
          <w:rFonts w:ascii="Times New Roman" w:eastAsiaTheme="minorHAnsi" w:hAnsi="Times New Roman" w:cs="Times New Roman"/>
          <w:sz w:val="26"/>
          <w:szCs w:val="26"/>
          <w:lang w:eastAsia="en-US"/>
        </w:rPr>
      </w:pPr>
    </w:p>
    <w:p w:rsidR="00DC0D49" w:rsidRPr="00F31651" w:rsidRDefault="00DC0D49" w:rsidP="002B5A36">
      <w:pPr>
        <w:pStyle w:val="ConsPlusNormal"/>
        <w:spacing w:line="276" w:lineRule="auto"/>
        <w:ind w:firstLine="709"/>
        <w:jc w:val="both"/>
        <w:rPr>
          <w:rFonts w:ascii="Times New Roman" w:eastAsiaTheme="minorHAnsi" w:hAnsi="Times New Roman" w:cs="Times New Roman"/>
          <w:sz w:val="26"/>
          <w:szCs w:val="26"/>
          <w:lang w:eastAsia="en-US"/>
        </w:rPr>
      </w:pPr>
    </w:p>
    <w:p w:rsidR="001C1299" w:rsidRPr="00F31651" w:rsidRDefault="001C1299" w:rsidP="002B5A36">
      <w:pPr>
        <w:spacing w:line="276" w:lineRule="auto"/>
        <w:jc w:val="both"/>
        <w:rPr>
          <w:rStyle w:val="a7"/>
          <w:b w:val="0"/>
          <w:color w:val="000000"/>
          <w:sz w:val="26"/>
          <w:szCs w:val="26"/>
        </w:rPr>
      </w:pPr>
      <w:r w:rsidRPr="00F31651">
        <w:rPr>
          <w:rStyle w:val="a7"/>
          <w:b w:val="0"/>
          <w:color w:val="000000"/>
          <w:sz w:val="26"/>
          <w:szCs w:val="26"/>
        </w:rPr>
        <w:t xml:space="preserve">Председатель Общественного совета </w:t>
      </w:r>
    </w:p>
    <w:p w:rsidR="001C1299" w:rsidRPr="00F31651" w:rsidRDefault="001C1299" w:rsidP="002B5A36">
      <w:pPr>
        <w:spacing w:line="276" w:lineRule="auto"/>
        <w:jc w:val="both"/>
        <w:rPr>
          <w:rStyle w:val="a7"/>
          <w:b w:val="0"/>
          <w:color w:val="000000"/>
          <w:sz w:val="26"/>
          <w:szCs w:val="26"/>
        </w:rPr>
      </w:pPr>
      <w:r w:rsidRPr="00F31651">
        <w:rPr>
          <w:rStyle w:val="a7"/>
          <w:b w:val="0"/>
          <w:color w:val="000000"/>
          <w:sz w:val="26"/>
          <w:szCs w:val="26"/>
        </w:rPr>
        <w:t>при Волгоградском УФАС России                                                                    А.В. Карман</w:t>
      </w:r>
    </w:p>
    <w:p w:rsidR="001C1299" w:rsidRPr="00F31651" w:rsidRDefault="001C1299" w:rsidP="002B5A36">
      <w:pPr>
        <w:spacing w:line="276" w:lineRule="auto"/>
        <w:jc w:val="both"/>
        <w:rPr>
          <w:rStyle w:val="a7"/>
          <w:b w:val="0"/>
          <w:color w:val="000000"/>
          <w:sz w:val="26"/>
          <w:szCs w:val="26"/>
        </w:rPr>
      </w:pPr>
    </w:p>
    <w:p w:rsidR="001C1299" w:rsidRPr="00F31651" w:rsidRDefault="001C1299" w:rsidP="002B5A36">
      <w:pPr>
        <w:spacing w:line="276" w:lineRule="auto"/>
        <w:jc w:val="both"/>
        <w:rPr>
          <w:rStyle w:val="a7"/>
          <w:b w:val="0"/>
          <w:color w:val="000000"/>
          <w:sz w:val="26"/>
          <w:szCs w:val="26"/>
        </w:rPr>
      </w:pPr>
    </w:p>
    <w:p w:rsidR="001C1299" w:rsidRPr="00F31651" w:rsidRDefault="001C1299" w:rsidP="002B5A36">
      <w:pPr>
        <w:spacing w:line="276" w:lineRule="auto"/>
        <w:jc w:val="both"/>
        <w:rPr>
          <w:rStyle w:val="a7"/>
          <w:b w:val="0"/>
          <w:color w:val="000000"/>
          <w:sz w:val="26"/>
          <w:szCs w:val="26"/>
        </w:rPr>
      </w:pPr>
      <w:r w:rsidRPr="00F31651">
        <w:rPr>
          <w:rStyle w:val="a7"/>
          <w:b w:val="0"/>
          <w:color w:val="000000"/>
          <w:sz w:val="26"/>
          <w:szCs w:val="26"/>
        </w:rPr>
        <w:t>Ответственный секретарь Общественного</w:t>
      </w:r>
    </w:p>
    <w:p w:rsidR="00412FF1" w:rsidRPr="00F31651" w:rsidRDefault="00412FF1" w:rsidP="002B5A36">
      <w:pPr>
        <w:spacing w:line="276" w:lineRule="auto"/>
        <w:jc w:val="both"/>
        <w:rPr>
          <w:rStyle w:val="a7"/>
          <w:b w:val="0"/>
          <w:color w:val="000000"/>
          <w:sz w:val="26"/>
          <w:szCs w:val="26"/>
        </w:rPr>
      </w:pPr>
      <w:r w:rsidRPr="00F31651">
        <w:rPr>
          <w:rStyle w:val="a7"/>
          <w:b w:val="0"/>
          <w:color w:val="000000"/>
          <w:sz w:val="26"/>
          <w:szCs w:val="26"/>
        </w:rPr>
        <w:t xml:space="preserve">совета </w:t>
      </w:r>
      <w:r w:rsidR="001C1299" w:rsidRPr="00F31651">
        <w:rPr>
          <w:rStyle w:val="a7"/>
          <w:b w:val="0"/>
          <w:color w:val="000000"/>
          <w:sz w:val="26"/>
          <w:szCs w:val="26"/>
        </w:rPr>
        <w:t xml:space="preserve">при Волгоградском УФАС России    </w:t>
      </w:r>
      <w:r w:rsidRPr="00F31651">
        <w:rPr>
          <w:rStyle w:val="a7"/>
          <w:b w:val="0"/>
          <w:color w:val="000000"/>
          <w:sz w:val="26"/>
          <w:szCs w:val="26"/>
        </w:rPr>
        <w:t xml:space="preserve">                                                   И.Б. Никуйко</w:t>
      </w:r>
    </w:p>
    <w:p w:rsidR="00412FF1" w:rsidRPr="00A0201C" w:rsidRDefault="00412FF1" w:rsidP="00E83929">
      <w:pPr>
        <w:jc w:val="both"/>
        <w:rPr>
          <w:rStyle w:val="a7"/>
          <w:b w:val="0"/>
          <w:color w:val="000000"/>
          <w:sz w:val="26"/>
          <w:szCs w:val="26"/>
        </w:rPr>
      </w:pPr>
    </w:p>
    <w:p w:rsidR="00412FF1" w:rsidRPr="00A0201C" w:rsidRDefault="00412FF1" w:rsidP="001E4D43">
      <w:pPr>
        <w:jc w:val="both"/>
        <w:rPr>
          <w:rStyle w:val="a7"/>
          <w:b w:val="0"/>
          <w:color w:val="000000"/>
          <w:sz w:val="26"/>
          <w:szCs w:val="26"/>
        </w:rPr>
      </w:pPr>
    </w:p>
    <w:sectPr w:rsidR="00412FF1" w:rsidRPr="00A0201C" w:rsidSect="00AC2667">
      <w:headerReference w:type="default" r:id="rId9"/>
      <w:foot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6E" w:rsidRDefault="002E5E6E" w:rsidP="00505326">
      <w:r>
        <w:separator/>
      </w:r>
    </w:p>
  </w:endnote>
  <w:endnote w:type="continuationSeparator" w:id="0">
    <w:p w:rsidR="002E5E6E" w:rsidRDefault="002E5E6E" w:rsidP="005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F" w:rsidRDefault="00994D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6E" w:rsidRDefault="002E5E6E" w:rsidP="00505326">
      <w:r>
        <w:separator/>
      </w:r>
    </w:p>
  </w:footnote>
  <w:footnote w:type="continuationSeparator" w:id="0">
    <w:p w:rsidR="002E5E6E" w:rsidRDefault="002E5E6E" w:rsidP="0050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392"/>
      <w:docPartObj>
        <w:docPartGallery w:val="Page Numbers (Top of Page)"/>
        <w:docPartUnique/>
      </w:docPartObj>
    </w:sdtPr>
    <w:sdtEndPr/>
    <w:sdtContent>
      <w:p w:rsidR="00E2077F" w:rsidRDefault="00AC044E">
        <w:pPr>
          <w:pStyle w:val="ab"/>
          <w:jc w:val="center"/>
        </w:pPr>
        <w:r>
          <w:fldChar w:fldCharType="begin"/>
        </w:r>
        <w:r>
          <w:instrText xml:space="preserve"> PAGE   \* MERGEFORMAT </w:instrText>
        </w:r>
        <w:r>
          <w:fldChar w:fldCharType="separate"/>
        </w:r>
        <w:r w:rsidR="00446873">
          <w:rPr>
            <w:noProof/>
          </w:rPr>
          <w:t>2</w:t>
        </w:r>
        <w:r>
          <w:rPr>
            <w:noProof/>
          </w:rPr>
          <w:fldChar w:fldCharType="end"/>
        </w:r>
      </w:p>
    </w:sdtContent>
  </w:sdt>
  <w:p w:rsidR="00E2077F" w:rsidRDefault="00E2077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FBF"/>
    <w:multiLevelType w:val="hybridMultilevel"/>
    <w:tmpl w:val="CA4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F1F82"/>
    <w:multiLevelType w:val="hybridMultilevel"/>
    <w:tmpl w:val="E314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15E7F"/>
    <w:multiLevelType w:val="hybridMultilevel"/>
    <w:tmpl w:val="C772F74A"/>
    <w:lvl w:ilvl="0" w:tplc="9CE21D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CF381C"/>
    <w:multiLevelType w:val="multilevel"/>
    <w:tmpl w:val="9482AD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95230AF"/>
    <w:multiLevelType w:val="hybridMultilevel"/>
    <w:tmpl w:val="F0046E52"/>
    <w:lvl w:ilvl="0" w:tplc="37D679CC">
      <w:start w:val="1"/>
      <w:numFmt w:val="bullet"/>
      <w:pStyle w:val="a"/>
      <w:lvlText w:val="-"/>
      <w:lvlJc w:val="left"/>
      <w:pPr>
        <w:tabs>
          <w:tab w:val="num" w:pos="5580"/>
        </w:tabs>
        <w:ind w:left="55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26D4E"/>
    <w:multiLevelType w:val="hybridMultilevel"/>
    <w:tmpl w:val="24809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4450A"/>
    <w:multiLevelType w:val="hybridMultilevel"/>
    <w:tmpl w:val="9C68D34E"/>
    <w:lvl w:ilvl="0" w:tplc="C03E9BA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D884382"/>
    <w:multiLevelType w:val="hybridMultilevel"/>
    <w:tmpl w:val="CC36D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2D3B8F"/>
    <w:multiLevelType w:val="hybridMultilevel"/>
    <w:tmpl w:val="C64E3E4C"/>
    <w:lvl w:ilvl="0" w:tplc="8A06B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95F14"/>
    <w:multiLevelType w:val="hybridMultilevel"/>
    <w:tmpl w:val="812838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F676A"/>
    <w:multiLevelType w:val="hybridMultilevel"/>
    <w:tmpl w:val="CA4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47779"/>
    <w:multiLevelType w:val="hybridMultilevel"/>
    <w:tmpl w:val="610C67E0"/>
    <w:lvl w:ilvl="0" w:tplc="17CE99F8">
      <w:start w:val="1"/>
      <w:numFmt w:val="decimal"/>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9905628"/>
    <w:multiLevelType w:val="hybridMultilevel"/>
    <w:tmpl w:val="2F2AD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0B5BC5"/>
    <w:multiLevelType w:val="hybridMultilevel"/>
    <w:tmpl w:val="B6CE87C4"/>
    <w:lvl w:ilvl="0" w:tplc="43243EC2">
      <w:start w:val="3"/>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AD474F5"/>
    <w:multiLevelType w:val="hybridMultilevel"/>
    <w:tmpl w:val="5EE6257E"/>
    <w:lvl w:ilvl="0" w:tplc="050E4CB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9B3AE4"/>
    <w:multiLevelType w:val="hybridMultilevel"/>
    <w:tmpl w:val="886AE23C"/>
    <w:lvl w:ilvl="0" w:tplc="26E6A5E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00B7ECC"/>
    <w:multiLevelType w:val="multilevel"/>
    <w:tmpl w:val="787834B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A1529"/>
    <w:multiLevelType w:val="hybridMultilevel"/>
    <w:tmpl w:val="6A0CED22"/>
    <w:lvl w:ilvl="0" w:tplc="B602F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1967A6"/>
    <w:multiLevelType w:val="hybridMultilevel"/>
    <w:tmpl w:val="41082FDC"/>
    <w:lvl w:ilvl="0" w:tplc="CADE2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E61EB7"/>
    <w:multiLevelType w:val="hybridMultilevel"/>
    <w:tmpl w:val="2B083D0E"/>
    <w:lvl w:ilvl="0" w:tplc="464C55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723E01"/>
    <w:multiLevelType w:val="hybridMultilevel"/>
    <w:tmpl w:val="F7B2EB34"/>
    <w:lvl w:ilvl="0" w:tplc="F2DA2AB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0D56DF"/>
    <w:multiLevelType w:val="multilevel"/>
    <w:tmpl w:val="9B544B0E"/>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2" w15:restartNumberingAfterBreak="0">
    <w:nsid w:val="3BA16003"/>
    <w:multiLevelType w:val="hybridMultilevel"/>
    <w:tmpl w:val="34FADDD2"/>
    <w:lvl w:ilvl="0" w:tplc="4F54B02C">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2351DD"/>
    <w:multiLevelType w:val="hybridMultilevel"/>
    <w:tmpl w:val="F83A6B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8577CCE"/>
    <w:multiLevelType w:val="multilevel"/>
    <w:tmpl w:val="A0BE0A1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8EA0F06"/>
    <w:multiLevelType w:val="hybridMultilevel"/>
    <w:tmpl w:val="0C3EF2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8F224DD"/>
    <w:multiLevelType w:val="hybridMultilevel"/>
    <w:tmpl w:val="ABE4CAE4"/>
    <w:lvl w:ilvl="0" w:tplc="00CE220C">
      <w:start w:val="1"/>
      <w:numFmt w:val="decimal"/>
      <w:lvlText w:val="%1."/>
      <w:lvlJc w:val="left"/>
      <w:pPr>
        <w:tabs>
          <w:tab w:val="num" w:pos="720"/>
        </w:tabs>
        <w:ind w:left="720" w:hanging="360"/>
      </w:pPr>
      <w:rPr>
        <w:rFonts w:hint="default"/>
      </w:rPr>
    </w:lvl>
    <w:lvl w:ilvl="1" w:tplc="7DD4C550">
      <w:numFmt w:val="none"/>
      <w:lvlText w:val=""/>
      <w:lvlJc w:val="left"/>
      <w:pPr>
        <w:tabs>
          <w:tab w:val="num" w:pos="360"/>
        </w:tabs>
      </w:pPr>
    </w:lvl>
    <w:lvl w:ilvl="2" w:tplc="37BC887A">
      <w:numFmt w:val="none"/>
      <w:lvlText w:val=""/>
      <w:lvlJc w:val="left"/>
      <w:pPr>
        <w:tabs>
          <w:tab w:val="num" w:pos="360"/>
        </w:tabs>
      </w:pPr>
    </w:lvl>
    <w:lvl w:ilvl="3" w:tplc="4F862C9A">
      <w:numFmt w:val="none"/>
      <w:lvlText w:val=""/>
      <w:lvlJc w:val="left"/>
      <w:pPr>
        <w:tabs>
          <w:tab w:val="num" w:pos="360"/>
        </w:tabs>
      </w:pPr>
    </w:lvl>
    <w:lvl w:ilvl="4" w:tplc="88C0D4CC">
      <w:numFmt w:val="none"/>
      <w:lvlText w:val=""/>
      <w:lvlJc w:val="left"/>
      <w:pPr>
        <w:tabs>
          <w:tab w:val="num" w:pos="360"/>
        </w:tabs>
      </w:pPr>
    </w:lvl>
    <w:lvl w:ilvl="5" w:tplc="378A0460">
      <w:numFmt w:val="none"/>
      <w:lvlText w:val=""/>
      <w:lvlJc w:val="left"/>
      <w:pPr>
        <w:tabs>
          <w:tab w:val="num" w:pos="360"/>
        </w:tabs>
      </w:pPr>
    </w:lvl>
    <w:lvl w:ilvl="6" w:tplc="410A90DC">
      <w:numFmt w:val="none"/>
      <w:lvlText w:val=""/>
      <w:lvlJc w:val="left"/>
      <w:pPr>
        <w:tabs>
          <w:tab w:val="num" w:pos="360"/>
        </w:tabs>
      </w:pPr>
    </w:lvl>
    <w:lvl w:ilvl="7" w:tplc="F580D104">
      <w:numFmt w:val="none"/>
      <w:lvlText w:val=""/>
      <w:lvlJc w:val="left"/>
      <w:pPr>
        <w:tabs>
          <w:tab w:val="num" w:pos="360"/>
        </w:tabs>
      </w:pPr>
    </w:lvl>
    <w:lvl w:ilvl="8" w:tplc="204A3C5C">
      <w:numFmt w:val="none"/>
      <w:lvlText w:val=""/>
      <w:lvlJc w:val="left"/>
      <w:pPr>
        <w:tabs>
          <w:tab w:val="num" w:pos="360"/>
        </w:tabs>
      </w:pPr>
    </w:lvl>
  </w:abstractNum>
  <w:abstractNum w:abstractNumId="27" w15:restartNumberingAfterBreak="0">
    <w:nsid w:val="4B485420"/>
    <w:multiLevelType w:val="hybridMultilevel"/>
    <w:tmpl w:val="CA4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C7671"/>
    <w:multiLevelType w:val="hybridMultilevel"/>
    <w:tmpl w:val="D82A64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E440AC"/>
    <w:multiLevelType w:val="hybridMultilevel"/>
    <w:tmpl w:val="7E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81171C"/>
    <w:multiLevelType w:val="singleLevel"/>
    <w:tmpl w:val="77404C96"/>
    <w:lvl w:ilvl="0">
      <w:start w:val="1"/>
      <w:numFmt w:val="decimal"/>
      <w:lvlText w:val="%1."/>
      <w:legacy w:legacy="1" w:legacySpace="0" w:legacyIndent="346"/>
      <w:lvlJc w:val="left"/>
      <w:rPr>
        <w:rFonts w:ascii="Times New Roman" w:hAnsi="Times New Roman" w:cs="Times New Roman" w:hint="default"/>
      </w:rPr>
    </w:lvl>
  </w:abstractNum>
  <w:abstractNum w:abstractNumId="31" w15:restartNumberingAfterBreak="0">
    <w:nsid w:val="5B0932FC"/>
    <w:multiLevelType w:val="hybridMultilevel"/>
    <w:tmpl w:val="BFDA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A2D12"/>
    <w:multiLevelType w:val="hybridMultilevel"/>
    <w:tmpl w:val="7E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240BB8"/>
    <w:multiLevelType w:val="hybridMultilevel"/>
    <w:tmpl w:val="A28C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6028B0"/>
    <w:multiLevelType w:val="hybridMultilevel"/>
    <w:tmpl w:val="3D6A7EE6"/>
    <w:lvl w:ilvl="0" w:tplc="F588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107A69"/>
    <w:multiLevelType w:val="hybridMultilevel"/>
    <w:tmpl w:val="11540B62"/>
    <w:lvl w:ilvl="0" w:tplc="2280DA08">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12B06EB"/>
    <w:multiLevelType w:val="hybridMultilevel"/>
    <w:tmpl w:val="89167D36"/>
    <w:lvl w:ilvl="0" w:tplc="F6967C4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7962A8"/>
    <w:multiLevelType w:val="hybridMultilevel"/>
    <w:tmpl w:val="AE625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4270438"/>
    <w:multiLevelType w:val="hybridMultilevel"/>
    <w:tmpl w:val="8DBE35C6"/>
    <w:lvl w:ilvl="0" w:tplc="344EEE24">
      <w:start w:val="3"/>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0B1C3C"/>
    <w:multiLevelType w:val="hybridMultilevel"/>
    <w:tmpl w:val="BE72B4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E492C8C"/>
    <w:multiLevelType w:val="hybridMultilevel"/>
    <w:tmpl w:val="7E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F018DA"/>
    <w:multiLevelType w:val="hybridMultilevel"/>
    <w:tmpl w:val="90A20FC2"/>
    <w:lvl w:ilvl="0" w:tplc="1436CC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D56DE3"/>
    <w:multiLevelType w:val="hybridMultilevel"/>
    <w:tmpl w:val="3A10D416"/>
    <w:lvl w:ilvl="0" w:tplc="17CE99F8">
      <w:start w:val="1"/>
      <w:numFmt w:val="decimal"/>
      <w:lvlText w:val="%1."/>
      <w:lvlJc w:val="left"/>
      <w:pPr>
        <w:tabs>
          <w:tab w:val="num" w:pos="720"/>
        </w:tabs>
        <w:ind w:left="720" w:hanging="360"/>
      </w:pPr>
      <w:rPr>
        <w:rFonts w:hint="default"/>
        <w:b/>
        <w:u w:val="single"/>
      </w:rPr>
    </w:lvl>
    <w:lvl w:ilvl="1" w:tplc="0419000F">
      <w:start w:val="1"/>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7E1E22"/>
    <w:multiLevelType w:val="hybridMultilevel"/>
    <w:tmpl w:val="7E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C617D8"/>
    <w:multiLevelType w:val="hybridMultilevel"/>
    <w:tmpl w:val="265E70BC"/>
    <w:lvl w:ilvl="0" w:tplc="43243EC2">
      <w:start w:val="1"/>
      <w:numFmt w:val="decimal"/>
      <w:lvlText w:val="%1."/>
      <w:lvlJc w:val="left"/>
      <w:pPr>
        <w:tabs>
          <w:tab w:val="num" w:pos="720"/>
        </w:tabs>
        <w:ind w:left="720" w:hanging="360"/>
      </w:pPr>
      <w:rPr>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42"/>
  </w:num>
  <w:num w:numId="4">
    <w:abstractNumId w:val="11"/>
  </w:num>
  <w:num w:numId="5">
    <w:abstractNumId w:val="4"/>
  </w:num>
  <w:num w:numId="6">
    <w:abstractNumId w:val="5"/>
  </w:num>
  <w:num w:numId="7">
    <w:abstractNumId w:val="44"/>
  </w:num>
  <w:num w:numId="8">
    <w:abstractNumId w:val="38"/>
  </w:num>
  <w:num w:numId="9">
    <w:abstractNumId w:val="13"/>
  </w:num>
  <w:num w:numId="10">
    <w:abstractNumId w:val="30"/>
  </w:num>
  <w:num w:numId="11">
    <w:abstractNumId w:val="39"/>
  </w:num>
  <w:num w:numId="12">
    <w:abstractNumId w:val="28"/>
  </w:num>
  <w:num w:numId="13">
    <w:abstractNumId w:val="22"/>
  </w:num>
  <w:num w:numId="14">
    <w:abstractNumId w:val="15"/>
  </w:num>
  <w:num w:numId="15">
    <w:abstractNumId w:val="35"/>
  </w:num>
  <w:num w:numId="16">
    <w:abstractNumId w:val="25"/>
  </w:num>
  <w:num w:numId="17">
    <w:abstractNumId w:val="7"/>
  </w:num>
  <w:num w:numId="18">
    <w:abstractNumId w:val="6"/>
  </w:num>
  <w:num w:numId="19">
    <w:abstractNumId w:val="17"/>
  </w:num>
  <w:num w:numId="20">
    <w:abstractNumId w:val="8"/>
  </w:num>
  <w:num w:numId="21">
    <w:abstractNumId w:val="31"/>
  </w:num>
  <w:num w:numId="22">
    <w:abstractNumId w:val="37"/>
  </w:num>
  <w:num w:numId="23">
    <w:abstractNumId w:val="1"/>
  </w:num>
  <w:num w:numId="24">
    <w:abstractNumId w:val="12"/>
  </w:num>
  <w:num w:numId="25">
    <w:abstractNumId w:val="36"/>
  </w:num>
  <w:num w:numId="26">
    <w:abstractNumId w:val="20"/>
  </w:num>
  <w:num w:numId="27">
    <w:abstractNumId w:val="14"/>
  </w:num>
  <w:num w:numId="28">
    <w:abstractNumId w:val="33"/>
  </w:num>
  <w:num w:numId="29">
    <w:abstractNumId w:val="9"/>
  </w:num>
  <w:num w:numId="30">
    <w:abstractNumId w:val="23"/>
  </w:num>
  <w:num w:numId="31">
    <w:abstractNumId w:val="19"/>
  </w:num>
  <w:num w:numId="32">
    <w:abstractNumId w:val="40"/>
  </w:num>
  <w:num w:numId="33">
    <w:abstractNumId w:val="43"/>
  </w:num>
  <w:num w:numId="34">
    <w:abstractNumId w:val="29"/>
  </w:num>
  <w:num w:numId="35">
    <w:abstractNumId w:val="32"/>
  </w:num>
  <w:num w:numId="36">
    <w:abstractNumId w:val="18"/>
  </w:num>
  <w:num w:numId="37">
    <w:abstractNumId w:val="41"/>
  </w:num>
  <w:num w:numId="38">
    <w:abstractNumId w:val="0"/>
  </w:num>
  <w:num w:numId="39">
    <w:abstractNumId w:val="27"/>
  </w:num>
  <w:num w:numId="40">
    <w:abstractNumId w:val="10"/>
  </w:num>
  <w:num w:numId="41">
    <w:abstractNumId w:val="21"/>
  </w:num>
  <w:num w:numId="42">
    <w:abstractNumId w:val="24"/>
  </w:num>
  <w:num w:numId="43">
    <w:abstractNumId w:val="16"/>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2"/>
    <w:rsid w:val="000054CC"/>
    <w:rsid w:val="000059D3"/>
    <w:rsid w:val="00007E4F"/>
    <w:rsid w:val="00013182"/>
    <w:rsid w:val="000134B2"/>
    <w:rsid w:val="00014F69"/>
    <w:rsid w:val="00015D0B"/>
    <w:rsid w:val="000202C6"/>
    <w:rsid w:val="00024925"/>
    <w:rsid w:val="00031629"/>
    <w:rsid w:val="00033CC5"/>
    <w:rsid w:val="00037771"/>
    <w:rsid w:val="00040674"/>
    <w:rsid w:val="00052219"/>
    <w:rsid w:val="00053A69"/>
    <w:rsid w:val="000706FE"/>
    <w:rsid w:val="00071034"/>
    <w:rsid w:val="000734BB"/>
    <w:rsid w:val="00076BF0"/>
    <w:rsid w:val="00077166"/>
    <w:rsid w:val="00081BDB"/>
    <w:rsid w:val="00095648"/>
    <w:rsid w:val="000A03B7"/>
    <w:rsid w:val="000B2DF9"/>
    <w:rsid w:val="000B34DA"/>
    <w:rsid w:val="000C0D1B"/>
    <w:rsid w:val="000C3349"/>
    <w:rsid w:val="000C3C7D"/>
    <w:rsid w:val="000C4FE5"/>
    <w:rsid w:val="000C5651"/>
    <w:rsid w:val="000C7519"/>
    <w:rsid w:val="000D640A"/>
    <w:rsid w:val="000D7872"/>
    <w:rsid w:val="000E0EBE"/>
    <w:rsid w:val="000E18A9"/>
    <w:rsid w:val="000E51C5"/>
    <w:rsid w:val="000E5C91"/>
    <w:rsid w:val="000E7D0E"/>
    <w:rsid w:val="000F060F"/>
    <w:rsid w:val="000F0BB6"/>
    <w:rsid w:val="000F3C3D"/>
    <w:rsid w:val="000F41F1"/>
    <w:rsid w:val="00101B84"/>
    <w:rsid w:val="0010237A"/>
    <w:rsid w:val="001043DC"/>
    <w:rsid w:val="001102DF"/>
    <w:rsid w:val="00113E3C"/>
    <w:rsid w:val="001207B8"/>
    <w:rsid w:val="00127898"/>
    <w:rsid w:val="001304C0"/>
    <w:rsid w:val="0013066D"/>
    <w:rsid w:val="00136056"/>
    <w:rsid w:val="001453C2"/>
    <w:rsid w:val="00146FBA"/>
    <w:rsid w:val="00147797"/>
    <w:rsid w:val="00152591"/>
    <w:rsid w:val="00153C06"/>
    <w:rsid w:val="001563C5"/>
    <w:rsid w:val="00156807"/>
    <w:rsid w:val="001673D2"/>
    <w:rsid w:val="00176E32"/>
    <w:rsid w:val="00180FB9"/>
    <w:rsid w:val="00185D0C"/>
    <w:rsid w:val="00193A16"/>
    <w:rsid w:val="0019492E"/>
    <w:rsid w:val="001B0AB8"/>
    <w:rsid w:val="001B277E"/>
    <w:rsid w:val="001B31BF"/>
    <w:rsid w:val="001B565C"/>
    <w:rsid w:val="001B7198"/>
    <w:rsid w:val="001C1299"/>
    <w:rsid w:val="001C2087"/>
    <w:rsid w:val="001D3414"/>
    <w:rsid w:val="001E3861"/>
    <w:rsid w:val="001E4906"/>
    <w:rsid w:val="001E4D43"/>
    <w:rsid w:val="001F32D1"/>
    <w:rsid w:val="001F6F24"/>
    <w:rsid w:val="002032BA"/>
    <w:rsid w:val="00203D0C"/>
    <w:rsid w:val="0020697B"/>
    <w:rsid w:val="002164E4"/>
    <w:rsid w:val="00216E8F"/>
    <w:rsid w:val="0022386D"/>
    <w:rsid w:val="00225305"/>
    <w:rsid w:val="002327CD"/>
    <w:rsid w:val="00235391"/>
    <w:rsid w:val="00240E22"/>
    <w:rsid w:val="00240FD2"/>
    <w:rsid w:val="00243935"/>
    <w:rsid w:val="00243A0D"/>
    <w:rsid w:val="0025152D"/>
    <w:rsid w:val="002517B3"/>
    <w:rsid w:val="002520D7"/>
    <w:rsid w:val="00252E6E"/>
    <w:rsid w:val="002541AE"/>
    <w:rsid w:val="002571DF"/>
    <w:rsid w:val="002642F3"/>
    <w:rsid w:val="002656F1"/>
    <w:rsid w:val="0027039D"/>
    <w:rsid w:val="002818F0"/>
    <w:rsid w:val="00285898"/>
    <w:rsid w:val="00286E60"/>
    <w:rsid w:val="0029297D"/>
    <w:rsid w:val="002959A6"/>
    <w:rsid w:val="002A137A"/>
    <w:rsid w:val="002A343A"/>
    <w:rsid w:val="002A64C5"/>
    <w:rsid w:val="002B078B"/>
    <w:rsid w:val="002B24E3"/>
    <w:rsid w:val="002B30FE"/>
    <w:rsid w:val="002B3D6A"/>
    <w:rsid w:val="002B5A36"/>
    <w:rsid w:val="002C08D8"/>
    <w:rsid w:val="002C0C95"/>
    <w:rsid w:val="002C169E"/>
    <w:rsid w:val="002C17D0"/>
    <w:rsid w:val="002D3398"/>
    <w:rsid w:val="002D4CB9"/>
    <w:rsid w:val="002E20BF"/>
    <w:rsid w:val="002E5176"/>
    <w:rsid w:val="002E5E6E"/>
    <w:rsid w:val="002F06EB"/>
    <w:rsid w:val="002F097D"/>
    <w:rsid w:val="002F2CA9"/>
    <w:rsid w:val="002F7083"/>
    <w:rsid w:val="002F7C5E"/>
    <w:rsid w:val="003009AF"/>
    <w:rsid w:val="003064AB"/>
    <w:rsid w:val="003134FE"/>
    <w:rsid w:val="00314B57"/>
    <w:rsid w:val="003155FB"/>
    <w:rsid w:val="00316231"/>
    <w:rsid w:val="00316B26"/>
    <w:rsid w:val="00323479"/>
    <w:rsid w:val="003328AA"/>
    <w:rsid w:val="003350A8"/>
    <w:rsid w:val="003432C2"/>
    <w:rsid w:val="00344332"/>
    <w:rsid w:val="0034444B"/>
    <w:rsid w:val="00345746"/>
    <w:rsid w:val="003511FC"/>
    <w:rsid w:val="00354FCE"/>
    <w:rsid w:val="00356250"/>
    <w:rsid w:val="003564C0"/>
    <w:rsid w:val="0036118F"/>
    <w:rsid w:val="00361859"/>
    <w:rsid w:val="003819D0"/>
    <w:rsid w:val="00382BEE"/>
    <w:rsid w:val="00385FC5"/>
    <w:rsid w:val="0039306C"/>
    <w:rsid w:val="003941B5"/>
    <w:rsid w:val="003A12E3"/>
    <w:rsid w:val="003A3AF8"/>
    <w:rsid w:val="003A5865"/>
    <w:rsid w:val="003B0529"/>
    <w:rsid w:val="003B468E"/>
    <w:rsid w:val="003C29B7"/>
    <w:rsid w:val="003C5635"/>
    <w:rsid w:val="003C61B4"/>
    <w:rsid w:val="003D3C82"/>
    <w:rsid w:val="003D52BC"/>
    <w:rsid w:val="003F1D98"/>
    <w:rsid w:val="00412FF1"/>
    <w:rsid w:val="004160EC"/>
    <w:rsid w:val="004246E5"/>
    <w:rsid w:val="00426814"/>
    <w:rsid w:val="00434452"/>
    <w:rsid w:val="0043475C"/>
    <w:rsid w:val="004350DB"/>
    <w:rsid w:val="00440DD0"/>
    <w:rsid w:val="00441895"/>
    <w:rsid w:val="004456B9"/>
    <w:rsid w:val="00446873"/>
    <w:rsid w:val="00453766"/>
    <w:rsid w:val="004677F0"/>
    <w:rsid w:val="00472D21"/>
    <w:rsid w:val="004738F3"/>
    <w:rsid w:val="0047683A"/>
    <w:rsid w:val="0048008B"/>
    <w:rsid w:val="00480EAC"/>
    <w:rsid w:val="004853A7"/>
    <w:rsid w:val="00486910"/>
    <w:rsid w:val="00490AEA"/>
    <w:rsid w:val="0049171D"/>
    <w:rsid w:val="00491812"/>
    <w:rsid w:val="00495D47"/>
    <w:rsid w:val="004A0CEF"/>
    <w:rsid w:val="004A50B9"/>
    <w:rsid w:val="004A6992"/>
    <w:rsid w:val="004B01FA"/>
    <w:rsid w:val="004B0597"/>
    <w:rsid w:val="004B0F94"/>
    <w:rsid w:val="004C0F3D"/>
    <w:rsid w:val="004C4ED6"/>
    <w:rsid w:val="004C7C61"/>
    <w:rsid w:val="004D60E4"/>
    <w:rsid w:val="004E0E53"/>
    <w:rsid w:val="004E3110"/>
    <w:rsid w:val="004E677A"/>
    <w:rsid w:val="004E7269"/>
    <w:rsid w:val="004F041D"/>
    <w:rsid w:val="004F08D9"/>
    <w:rsid w:val="004F2DDF"/>
    <w:rsid w:val="004F498B"/>
    <w:rsid w:val="004F4C91"/>
    <w:rsid w:val="00505326"/>
    <w:rsid w:val="005054C6"/>
    <w:rsid w:val="00507807"/>
    <w:rsid w:val="00510458"/>
    <w:rsid w:val="0051106F"/>
    <w:rsid w:val="00512DEF"/>
    <w:rsid w:val="005169B1"/>
    <w:rsid w:val="00526BC5"/>
    <w:rsid w:val="00526E2C"/>
    <w:rsid w:val="005278F8"/>
    <w:rsid w:val="00530424"/>
    <w:rsid w:val="00530821"/>
    <w:rsid w:val="00531AEF"/>
    <w:rsid w:val="00532AB0"/>
    <w:rsid w:val="00534593"/>
    <w:rsid w:val="0053572C"/>
    <w:rsid w:val="00540896"/>
    <w:rsid w:val="00547417"/>
    <w:rsid w:val="00550620"/>
    <w:rsid w:val="00551D0C"/>
    <w:rsid w:val="00551F7F"/>
    <w:rsid w:val="0055658A"/>
    <w:rsid w:val="00560172"/>
    <w:rsid w:val="00562934"/>
    <w:rsid w:val="00564D36"/>
    <w:rsid w:val="00571861"/>
    <w:rsid w:val="00572738"/>
    <w:rsid w:val="005746F3"/>
    <w:rsid w:val="00576A65"/>
    <w:rsid w:val="00576F94"/>
    <w:rsid w:val="00587ABF"/>
    <w:rsid w:val="00592ADB"/>
    <w:rsid w:val="00593D35"/>
    <w:rsid w:val="00596460"/>
    <w:rsid w:val="005A7036"/>
    <w:rsid w:val="005B1197"/>
    <w:rsid w:val="005B1A23"/>
    <w:rsid w:val="005B355A"/>
    <w:rsid w:val="005C6E41"/>
    <w:rsid w:val="005C76D1"/>
    <w:rsid w:val="005D0525"/>
    <w:rsid w:val="005D2E7F"/>
    <w:rsid w:val="005D3524"/>
    <w:rsid w:val="005D5BEF"/>
    <w:rsid w:val="005E23AB"/>
    <w:rsid w:val="005E5082"/>
    <w:rsid w:val="005F45BA"/>
    <w:rsid w:val="005F4829"/>
    <w:rsid w:val="00603DA8"/>
    <w:rsid w:val="00605EAE"/>
    <w:rsid w:val="00611997"/>
    <w:rsid w:val="00612EF2"/>
    <w:rsid w:val="0061313A"/>
    <w:rsid w:val="006155F7"/>
    <w:rsid w:val="006241AC"/>
    <w:rsid w:val="0062576F"/>
    <w:rsid w:val="00625806"/>
    <w:rsid w:val="00626536"/>
    <w:rsid w:val="00641990"/>
    <w:rsid w:val="00641EED"/>
    <w:rsid w:val="00642AC8"/>
    <w:rsid w:val="006438BB"/>
    <w:rsid w:val="0064531B"/>
    <w:rsid w:val="00650D40"/>
    <w:rsid w:val="00651E5E"/>
    <w:rsid w:val="006522E9"/>
    <w:rsid w:val="00654F6E"/>
    <w:rsid w:val="00655B2A"/>
    <w:rsid w:val="00656C26"/>
    <w:rsid w:val="00660938"/>
    <w:rsid w:val="00662E6D"/>
    <w:rsid w:val="00662F91"/>
    <w:rsid w:val="00663C6B"/>
    <w:rsid w:val="00664988"/>
    <w:rsid w:val="00665916"/>
    <w:rsid w:val="00667281"/>
    <w:rsid w:val="006709CB"/>
    <w:rsid w:val="0067437A"/>
    <w:rsid w:val="00675825"/>
    <w:rsid w:val="006800EC"/>
    <w:rsid w:val="00681EC7"/>
    <w:rsid w:val="00694054"/>
    <w:rsid w:val="006945FA"/>
    <w:rsid w:val="0069523F"/>
    <w:rsid w:val="006972AC"/>
    <w:rsid w:val="006A24D6"/>
    <w:rsid w:val="006A24EB"/>
    <w:rsid w:val="006B2791"/>
    <w:rsid w:val="006D46D3"/>
    <w:rsid w:val="006D48E8"/>
    <w:rsid w:val="006D53D9"/>
    <w:rsid w:val="006D61D5"/>
    <w:rsid w:val="006D6DA8"/>
    <w:rsid w:val="006E173B"/>
    <w:rsid w:val="006E41F1"/>
    <w:rsid w:val="006E502A"/>
    <w:rsid w:val="006E512E"/>
    <w:rsid w:val="006E5CA5"/>
    <w:rsid w:val="006E649A"/>
    <w:rsid w:val="006E6704"/>
    <w:rsid w:val="006F2198"/>
    <w:rsid w:val="006F2612"/>
    <w:rsid w:val="006F5A65"/>
    <w:rsid w:val="00700B00"/>
    <w:rsid w:val="00705FC7"/>
    <w:rsid w:val="007062E8"/>
    <w:rsid w:val="0070709C"/>
    <w:rsid w:val="00707222"/>
    <w:rsid w:val="00712F97"/>
    <w:rsid w:val="00714AA7"/>
    <w:rsid w:val="00725A33"/>
    <w:rsid w:val="00725DC1"/>
    <w:rsid w:val="007325B4"/>
    <w:rsid w:val="00733B2F"/>
    <w:rsid w:val="00736D65"/>
    <w:rsid w:val="00737751"/>
    <w:rsid w:val="00740582"/>
    <w:rsid w:val="00742A65"/>
    <w:rsid w:val="00744162"/>
    <w:rsid w:val="00744A8E"/>
    <w:rsid w:val="00746F73"/>
    <w:rsid w:val="00751B85"/>
    <w:rsid w:val="00753CB1"/>
    <w:rsid w:val="00754B02"/>
    <w:rsid w:val="00756DE2"/>
    <w:rsid w:val="0076388E"/>
    <w:rsid w:val="00765DA1"/>
    <w:rsid w:val="00767AD1"/>
    <w:rsid w:val="00767E71"/>
    <w:rsid w:val="00771A40"/>
    <w:rsid w:val="0077343E"/>
    <w:rsid w:val="00773A9E"/>
    <w:rsid w:val="00775F74"/>
    <w:rsid w:val="0077724C"/>
    <w:rsid w:val="007818DC"/>
    <w:rsid w:val="00782C27"/>
    <w:rsid w:val="00782C5F"/>
    <w:rsid w:val="00784163"/>
    <w:rsid w:val="00786BF1"/>
    <w:rsid w:val="007909B1"/>
    <w:rsid w:val="007A68E1"/>
    <w:rsid w:val="007A6C07"/>
    <w:rsid w:val="007B1DD1"/>
    <w:rsid w:val="007C23EB"/>
    <w:rsid w:val="007C3446"/>
    <w:rsid w:val="007D1936"/>
    <w:rsid w:val="007D330B"/>
    <w:rsid w:val="007D5367"/>
    <w:rsid w:val="007E5B07"/>
    <w:rsid w:val="007F3037"/>
    <w:rsid w:val="007F5720"/>
    <w:rsid w:val="00801E3F"/>
    <w:rsid w:val="008068D5"/>
    <w:rsid w:val="00815D2A"/>
    <w:rsid w:val="00825250"/>
    <w:rsid w:val="008276F3"/>
    <w:rsid w:val="00831BFB"/>
    <w:rsid w:val="00836D3A"/>
    <w:rsid w:val="00840DEC"/>
    <w:rsid w:val="00843104"/>
    <w:rsid w:val="0084354C"/>
    <w:rsid w:val="00844935"/>
    <w:rsid w:val="00845F3E"/>
    <w:rsid w:val="008463F6"/>
    <w:rsid w:val="008644CB"/>
    <w:rsid w:val="00865A5F"/>
    <w:rsid w:val="00881214"/>
    <w:rsid w:val="008814C7"/>
    <w:rsid w:val="0089278C"/>
    <w:rsid w:val="008941AE"/>
    <w:rsid w:val="00894C77"/>
    <w:rsid w:val="008971A5"/>
    <w:rsid w:val="008A2A20"/>
    <w:rsid w:val="008A3353"/>
    <w:rsid w:val="008B105D"/>
    <w:rsid w:val="008B20F1"/>
    <w:rsid w:val="008C1AE0"/>
    <w:rsid w:val="008C2F92"/>
    <w:rsid w:val="008C5C4F"/>
    <w:rsid w:val="008C7DE5"/>
    <w:rsid w:val="008D07E2"/>
    <w:rsid w:val="008E61A2"/>
    <w:rsid w:val="008E7DBC"/>
    <w:rsid w:val="008F5BB5"/>
    <w:rsid w:val="008F6F49"/>
    <w:rsid w:val="008F70B8"/>
    <w:rsid w:val="00903F0C"/>
    <w:rsid w:val="0090593F"/>
    <w:rsid w:val="00906FBD"/>
    <w:rsid w:val="00907AB2"/>
    <w:rsid w:val="00907AE5"/>
    <w:rsid w:val="00920825"/>
    <w:rsid w:val="00924787"/>
    <w:rsid w:val="00926DC3"/>
    <w:rsid w:val="00930948"/>
    <w:rsid w:val="00933590"/>
    <w:rsid w:val="0093487B"/>
    <w:rsid w:val="00935AAA"/>
    <w:rsid w:val="00940B3E"/>
    <w:rsid w:val="00944292"/>
    <w:rsid w:val="00956EFA"/>
    <w:rsid w:val="00960C9B"/>
    <w:rsid w:val="00961084"/>
    <w:rsid w:val="009632AA"/>
    <w:rsid w:val="009646B7"/>
    <w:rsid w:val="00965F74"/>
    <w:rsid w:val="00967612"/>
    <w:rsid w:val="00967A78"/>
    <w:rsid w:val="009706E8"/>
    <w:rsid w:val="00973319"/>
    <w:rsid w:val="00974817"/>
    <w:rsid w:val="009868C1"/>
    <w:rsid w:val="0098744F"/>
    <w:rsid w:val="00992DB8"/>
    <w:rsid w:val="009943E7"/>
    <w:rsid w:val="00994DDF"/>
    <w:rsid w:val="009970AB"/>
    <w:rsid w:val="009A1B61"/>
    <w:rsid w:val="009A4739"/>
    <w:rsid w:val="009A72E5"/>
    <w:rsid w:val="009B09F9"/>
    <w:rsid w:val="009B336A"/>
    <w:rsid w:val="009B46B0"/>
    <w:rsid w:val="009B6F0F"/>
    <w:rsid w:val="009C04FB"/>
    <w:rsid w:val="009C53C7"/>
    <w:rsid w:val="009C5A70"/>
    <w:rsid w:val="009D2585"/>
    <w:rsid w:val="009D310A"/>
    <w:rsid w:val="009D6A7F"/>
    <w:rsid w:val="009D74F3"/>
    <w:rsid w:val="009E2A5E"/>
    <w:rsid w:val="009E541F"/>
    <w:rsid w:val="009F0F6D"/>
    <w:rsid w:val="009F10D8"/>
    <w:rsid w:val="00A0030A"/>
    <w:rsid w:val="00A0201C"/>
    <w:rsid w:val="00A10B99"/>
    <w:rsid w:val="00A14275"/>
    <w:rsid w:val="00A14775"/>
    <w:rsid w:val="00A14D8F"/>
    <w:rsid w:val="00A20944"/>
    <w:rsid w:val="00A21370"/>
    <w:rsid w:val="00A23EF9"/>
    <w:rsid w:val="00A324A6"/>
    <w:rsid w:val="00A34EED"/>
    <w:rsid w:val="00A409D9"/>
    <w:rsid w:val="00A41B97"/>
    <w:rsid w:val="00A4543B"/>
    <w:rsid w:val="00A476AE"/>
    <w:rsid w:val="00A52787"/>
    <w:rsid w:val="00A5395F"/>
    <w:rsid w:val="00A564BE"/>
    <w:rsid w:val="00A577D9"/>
    <w:rsid w:val="00A629C9"/>
    <w:rsid w:val="00A64999"/>
    <w:rsid w:val="00A64C8B"/>
    <w:rsid w:val="00A674B0"/>
    <w:rsid w:val="00A6773B"/>
    <w:rsid w:val="00A81BE7"/>
    <w:rsid w:val="00A85D64"/>
    <w:rsid w:val="00A91075"/>
    <w:rsid w:val="00A9429C"/>
    <w:rsid w:val="00A95830"/>
    <w:rsid w:val="00A9739A"/>
    <w:rsid w:val="00AA544F"/>
    <w:rsid w:val="00AA7AB0"/>
    <w:rsid w:val="00AB24A1"/>
    <w:rsid w:val="00AC044E"/>
    <w:rsid w:val="00AC2667"/>
    <w:rsid w:val="00AC2842"/>
    <w:rsid w:val="00AC6740"/>
    <w:rsid w:val="00AC6C7A"/>
    <w:rsid w:val="00AC762E"/>
    <w:rsid w:val="00AD09AB"/>
    <w:rsid w:val="00AD6024"/>
    <w:rsid w:val="00AD7864"/>
    <w:rsid w:val="00AF25C6"/>
    <w:rsid w:val="00AF7253"/>
    <w:rsid w:val="00B03E55"/>
    <w:rsid w:val="00B11B4A"/>
    <w:rsid w:val="00B147B5"/>
    <w:rsid w:val="00B15CB8"/>
    <w:rsid w:val="00B1716B"/>
    <w:rsid w:val="00B30D5E"/>
    <w:rsid w:val="00B3780B"/>
    <w:rsid w:val="00B37CB5"/>
    <w:rsid w:val="00B42236"/>
    <w:rsid w:val="00B42BF8"/>
    <w:rsid w:val="00B51263"/>
    <w:rsid w:val="00B51284"/>
    <w:rsid w:val="00B55ACB"/>
    <w:rsid w:val="00B612B2"/>
    <w:rsid w:val="00B6142C"/>
    <w:rsid w:val="00B6174B"/>
    <w:rsid w:val="00B7029B"/>
    <w:rsid w:val="00B73C8A"/>
    <w:rsid w:val="00B9010B"/>
    <w:rsid w:val="00B90707"/>
    <w:rsid w:val="00B93FFB"/>
    <w:rsid w:val="00B95C55"/>
    <w:rsid w:val="00B9681F"/>
    <w:rsid w:val="00BA2D36"/>
    <w:rsid w:val="00BA32FE"/>
    <w:rsid w:val="00BA4CBE"/>
    <w:rsid w:val="00BA60B2"/>
    <w:rsid w:val="00BA60DE"/>
    <w:rsid w:val="00BA6269"/>
    <w:rsid w:val="00BB417D"/>
    <w:rsid w:val="00BB7B5F"/>
    <w:rsid w:val="00BC4C47"/>
    <w:rsid w:val="00BC4F88"/>
    <w:rsid w:val="00BC5699"/>
    <w:rsid w:val="00BC5971"/>
    <w:rsid w:val="00BD2FAD"/>
    <w:rsid w:val="00BD3D15"/>
    <w:rsid w:val="00BD67F1"/>
    <w:rsid w:val="00BD6EC0"/>
    <w:rsid w:val="00BE045A"/>
    <w:rsid w:val="00BE4EFF"/>
    <w:rsid w:val="00BE714F"/>
    <w:rsid w:val="00BE7C68"/>
    <w:rsid w:val="00BF07AD"/>
    <w:rsid w:val="00BF6D39"/>
    <w:rsid w:val="00BF7094"/>
    <w:rsid w:val="00C01DE6"/>
    <w:rsid w:val="00C03E0D"/>
    <w:rsid w:val="00C116F6"/>
    <w:rsid w:val="00C209EB"/>
    <w:rsid w:val="00C217E4"/>
    <w:rsid w:val="00C26B4B"/>
    <w:rsid w:val="00C26FC4"/>
    <w:rsid w:val="00C32BCD"/>
    <w:rsid w:val="00C344F0"/>
    <w:rsid w:val="00C34C76"/>
    <w:rsid w:val="00C3516C"/>
    <w:rsid w:val="00C40DA0"/>
    <w:rsid w:val="00C45E82"/>
    <w:rsid w:val="00C51752"/>
    <w:rsid w:val="00C52D03"/>
    <w:rsid w:val="00C545BF"/>
    <w:rsid w:val="00C625DC"/>
    <w:rsid w:val="00C652D7"/>
    <w:rsid w:val="00C65ED0"/>
    <w:rsid w:val="00C660A7"/>
    <w:rsid w:val="00C7044D"/>
    <w:rsid w:val="00C71E1A"/>
    <w:rsid w:val="00C74345"/>
    <w:rsid w:val="00C760D9"/>
    <w:rsid w:val="00C76B5F"/>
    <w:rsid w:val="00C76EF9"/>
    <w:rsid w:val="00C83AD1"/>
    <w:rsid w:val="00C85F68"/>
    <w:rsid w:val="00C911C8"/>
    <w:rsid w:val="00C9744A"/>
    <w:rsid w:val="00CA441A"/>
    <w:rsid w:val="00CB1AA8"/>
    <w:rsid w:val="00CB7DBA"/>
    <w:rsid w:val="00CC2DB7"/>
    <w:rsid w:val="00CC3EE0"/>
    <w:rsid w:val="00CC5216"/>
    <w:rsid w:val="00CC5259"/>
    <w:rsid w:val="00CD443D"/>
    <w:rsid w:val="00CD51E2"/>
    <w:rsid w:val="00CD5F98"/>
    <w:rsid w:val="00CE67C1"/>
    <w:rsid w:val="00D0429D"/>
    <w:rsid w:val="00D1659E"/>
    <w:rsid w:val="00D170D0"/>
    <w:rsid w:val="00D17F96"/>
    <w:rsid w:val="00D247EC"/>
    <w:rsid w:val="00D26856"/>
    <w:rsid w:val="00D2719A"/>
    <w:rsid w:val="00D31082"/>
    <w:rsid w:val="00D31335"/>
    <w:rsid w:val="00D376AD"/>
    <w:rsid w:val="00D452EE"/>
    <w:rsid w:val="00D45C75"/>
    <w:rsid w:val="00D52532"/>
    <w:rsid w:val="00D52F47"/>
    <w:rsid w:val="00D54EA8"/>
    <w:rsid w:val="00D5580B"/>
    <w:rsid w:val="00D57B11"/>
    <w:rsid w:val="00D57B88"/>
    <w:rsid w:val="00D73483"/>
    <w:rsid w:val="00D74164"/>
    <w:rsid w:val="00D753A7"/>
    <w:rsid w:val="00D75832"/>
    <w:rsid w:val="00D81265"/>
    <w:rsid w:val="00D86566"/>
    <w:rsid w:val="00D86958"/>
    <w:rsid w:val="00D90353"/>
    <w:rsid w:val="00D911AB"/>
    <w:rsid w:val="00D91DB6"/>
    <w:rsid w:val="00D935B9"/>
    <w:rsid w:val="00D97BF9"/>
    <w:rsid w:val="00D97FAC"/>
    <w:rsid w:val="00DA4B31"/>
    <w:rsid w:val="00DA4FFA"/>
    <w:rsid w:val="00DB0E6B"/>
    <w:rsid w:val="00DB3A06"/>
    <w:rsid w:val="00DB6D92"/>
    <w:rsid w:val="00DC0D49"/>
    <w:rsid w:val="00DC333D"/>
    <w:rsid w:val="00DC5EE8"/>
    <w:rsid w:val="00DD43CA"/>
    <w:rsid w:val="00DD5892"/>
    <w:rsid w:val="00DE08FE"/>
    <w:rsid w:val="00DE1911"/>
    <w:rsid w:val="00DE43FC"/>
    <w:rsid w:val="00DE5B59"/>
    <w:rsid w:val="00DF1EAD"/>
    <w:rsid w:val="00DF240B"/>
    <w:rsid w:val="00DF6EB2"/>
    <w:rsid w:val="00DF73D3"/>
    <w:rsid w:val="00DF797B"/>
    <w:rsid w:val="00E00574"/>
    <w:rsid w:val="00E05B6C"/>
    <w:rsid w:val="00E1072B"/>
    <w:rsid w:val="00E1077A"/>
    <w:rsid w:val="00E11259"/>
    <w:rsid w:val="00E1141A"/>
    <w:rsid w:val="00E2077F"/>
    <w:rsid w:val="00E23CD2"/>
    <w:rsid w:val="00E34218"/>
    <w:rsid w:val="00E34ED7"/>
    <w:rsid w:val="00E36C59"/>
    <w:rsid w:val="00E37BB8"/>
    <w:rsid w:val="00E417DB"/>
    <w:rsid w:val="00E41C08"/>
    <w:rsid w:val="00E520EF"/>
    <w:rsid w:val="00E564C1"/>
    <w:rsid w:val="00E60BC9"/>
    <w:rsid w:val="00E60CC4"/>
    <w:rsid w:val="00E6611C"/>
    <w:rsid w:val="00E7133D"/>
    <w:rsid w:val="00E71D52"/>
    <w:rsid w:val="00E73F46"/>
    <w:rsid w:val="00E75E41"/>
    <w:rsid w:val="00E76F44"/>
    <w:rsid w:val="00E7759F"/>
    <w:rsid w:val="00E83929"/>
    <w:rsid w:val="00E83F0B"/>
    <w:rsid w:val="00E84CD6"/>
    <w:rsid w:val="00EA288F"/>
    <w:rsid w:val="00EA387F"/>
    <w:rsid w:val="00EA3CD2"/>
    <w:rsid w:val="00EB1592"/>
    <w:rsid w:val="00EB4B7D"/>
    <w:rsid w:val="00EB5E55"/>
    <w:rsid w:val="00EC0A6E"/>
    <w:rsid w:val="00EC7E25"/>
    <w:rsid w:val="00ED2E4D"/>
    <w:rsid w:val="00ED6F9D"/>
    <w:rsid w:val="00EE0AD9"/>
    <w:rsid w:val="00EE665F"/>
    <w:rsid w:val="00EF05A3"/>
    <w:rsid w:val="00EF1806"/>
    <w:rsid w:val="00EF4C85"/>
    <w:rsid w:val="00EF62FD"/>
    <w:rsid w:val="00F04EC8"/>
    <w:rsid w:val="00F0778C"/>
    <w:rsid w:val="00F11EFD"/>
    <w:rsid w:val="00F13FCE"/>
    <w:rsid w:val="00F17549"/>
    <w:rsid w:val="00F17DBD"/>
    <w:rsid w:val="00F23141"/>
    <w:rsid w:val="00F265B5"/>
    <w:rsid w:val="00F31651"/>
    <w:rsid w:val="00F320EE"/>
    <w:rsid w:val="00F331CD"/>
    <w:rsid w:val="00F34194"/>
    <w:rsid w:val="00F3439D"/>
    <w:rsid w:val="00F34C23"/>
    <w:rsid w:val="00F3710C"/>
    <w:rsid w:val="00F43E24"/>
    <w:rsid w:val="00F44BFE"/>
    <w:rsid w:val="00F50371"/>
    <w:rsid w:val="00F52EDA"/>
    <w:rsid w:val="00F62C96"/>
    <w:rsid w:val="00F649BF"/>
    <w:rsid w:val="00F67845"/>
    <w:rsid w:val="00F7062F"/>
    <w:rsid w:val="00F719AA"/>
    <w:rsid w:val="00F73EF7"/>
    <w:rsid w:val="00F75B4A"/>
    <w:rsid w:val="00F75C36"/>
    <w:rsid w:val="00F77B92"/>
    <w:rsid w:val="00F82CF7"/>
    <w:rsid w:val="00F85E57"/>
    <w:rsid w:val="00F86ACD"/>
    <w:rsid w:val="00F910A4"/>
    <w:rsid w:val="00FA2ED2"/>
    <w:rsid w:val="00FB3D3A"/>
    <w:rsid w:val="00FB3FA7"/>
    <w:rsid w:val="00FB79AC"/>
    <w:rsid w:val="00FC33D7"/>
    <w:rsid w:val="00FC424F"/>
    <w:rsid w:val="00FD0E24"/>
    <w:rsid w:val="00FE089D"/>
    <w:rsid w:val="00FE46E1"/>
    <w:rsid w:val="00FF2384"/>
    <w:rsid w:val="00FF2CD3"/>
    <w:rsid w:val="00FF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618C1-587F-4C21-95EE-D9F9FF8F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4292"/>
    <w:rPr>
      <w:sz w:val="24"/>
      <w:szCs w:val="24"/>
    </w:rPr>
  </w:style>
  <w:style w:type="paragraph" w:styleId="1">
    <w:name w:val="heading 1"/>
    <w:basedOn w:val="a0"/>
    <w:link w:val="10"/>
    <w:uiPriority w:val="9"/>
    <w:qFormat/>
    <w:rsid w:val="003B052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706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944292"/>
    <w:pPr>
      <w:jc w:val="both"/>
    </w:pPr>
    <w:rPr>
      <w:sz w:val="28"/>
    </w:rPr>
  </w:style>
  <w:style w:type="table" w:styleId="a5">
    <w:name w:val="Table Grid"/>
    <w:basedOn w:val="a2"/>
    <w:rsid w:val="004E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semiHidden/>
    <w:rsid w:val="009B6F0F"/>
    <w:rPr>
      <w:rFonts w:ascii="Tahoma" w:hAnsi="Tahoma" w:cs="Tahoma"/>
      <w:sz w:val="16"/>
      <w:szCs w:val="16"/>
    </w:rPr>
  </w:style>
  <w:style w:type="paragraph" w:customStyle="1" w:styleId="a">
    <w:name w:val="Перечисление"/>
    <w:basedOn w:val="a0"/>
    <w:rsid w:val="004F4C91"/>
    <w:pPr>
      <w:numPr>
        <w:numId w:val="5"/>
      </w:numPr>
      <w:tabs>
        <w:tab w:val="num" w:pos="1069"/>
      </w:tabs>
      <w:spacing w:line="360" w:lineRule="auto"/>
      <w:ind w:left="0" w:firstLine="709"/>
      <w:jc w:val="both"/>
    </w:pPr>
  </w:style>
  <w:style w:type="character" w:styleId="a7">
    <w:name w:val="Strong"/>
    <w:basedOn w:val="a1"/>
    <w:uiPriority w:val="22"/>
    <w:qFormat/>
    <w:rsid w:val="004F4C91"/>
    <w:rPr>
      <w:b/>
      <w:bCs/>
    </w:rPr>
  </w:style>
  <w:style w:type="paragraph" w:styleId="a8">
    <w:name w:val="Normal (Web)"/>
    <w:basedOn w:val="a0"/>
    <w:uiPriority w:val="99"/>
    <w:rsid w:val="00960C9B"/>
    <w:pPr>
      <w:spacing w:before="100" w:beforeAutospacing="1" w:after="100" w:afterAutospacing="1"/>
    </w:pPr>
  </w:style>
  <w:style w:type="paragraph" w:styleId="HTML">
    <w:name w:val="HTML Preformatted"/>
    <w:basedOn w:val="a0"/>
    <w:rsid w:val="007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1">
    <w:name w:val="List 2"/>
    <w:basedOn w:val="a0"/>
    <w:rsid w:val="004738F3"/>
    <w:pPr>
      <w:ind w:left="566" w:hanging="283"/>
    </w:pPr>
    <w:rPr>
      <w:sz w:val="28"/>
      <w:szCs w:val="20"/>
    </w:rPr>
  </w:style>
  <w:style w:type="paragraph" w:styleId="3">
    <w:name w:val="List 3"/>
    <w:basedOn w:val="a0"/>
    <w:rsid w:val="008A2A20"/>
    <w:pPr>
      <w:ind w:left="849" w:hanging="283"/>
    </w:pPr>
  </w:style>
  <w:style w:type="paragraph" w:styleId="30">
    <w:name w:val="List Continue 3"/>
    <w:basedOn w:val="a0"/>
    <w:rsid w:val="008A2A20"/>
    <w:pPr>
      <w:spacing w:after="120"/>
      <w:ind w:left="849"/>
    </w:pPr>
  </w:style>
  <w:style w:type="paragraph" w:styleId="22">
    <w:name w:val="Body Text Indent 2"/>
    <w:basedOn w:val="a0"/>
    <w:rsid w:val="008A2A20"/>
    <w:pPr>
      <w:spacing w:after="120" w:line="480" w:lineRule="auto"/>
      <w:ind w:left="283"/>
    </w:pPr>
  </w:style>
  <w:style w:type="paragraph" w:styleId="a9">
    <w:name w:val="List Paragraph"/>
    <w:basedOn w:val="a0"/>
    <w:uiPriority w:val="34"/>
    <w:qFormat/>
    <w:rsid w:val="00E60BC9"/>
    <w:pPr>
      <w:ind w:left="720"/>
      <w:contextualSpacing/>
    </w:pPr>
    <w:rPr>
      <w:sz w:val="20"/>
      <w:szCs w:val="20"/>
    </w:rPr>
  </w:style>
  <w:style w:type="character" w:styleId="aa">
    <w:name w:val="Hyperlink"/>
    <w:basedOn w:val="a1"/>
    <w:rsid w:val="00C71E1A"/>
    <w:rPr>
      <w:color w:val="0000FF"/>
      <w:u w:val="single"/>
    </w:rPr>
  </w:style>
  <w:style w:type="paragraph" w:styleId="23">
    <w:name w:val="Body Text 2"/>
    <w:basedOn w:val="a0"/>
    <w:link w:val="24"/>
    <w:rsid w:val="00C71E1A"/>
    <w:pPr>
      <w:spacing w:after="120" w:line="480" w:lineRule="auto"/>
    </w:pPr>
    <w:rPr>
      <w:sz w:val="20"/>
      <w:szCs w:val="20"/>
    </w:rPr>
  </w:style>
  <w:style w:type="character" w:customStyle="1" w:styleId="24">
    <w:name w:val="Основной текст 2 Знак"/>
    <w:basedOn w:val="a1"/>
    <w:link w:val="23"/>
    <w:rsid w:val="00C71E1A"/>
  </w:style>
  <w:style w:type="paragraph" w:customStyle="1" w:styleId="11">
    <w:name w:val="Абзац списка1"/>
    <w:basedOn w:val="a0"/>
    <w:rsid w:val="00C71E1A"/>
    <w:pPr>
      <w:spacing w:after="200" w:line="276" w:lineRule="auto"/>
      <w:ind w:left="720"/>
    </w:pPr>
    <w:rPr>
      <w:rFonts w:ascii="Calibri" w:hAnsi="Calibri"/>
      <w:sz w:val="22"/>
      <w:szCs w:val="22"/>
      <w:lang w:eastAsia="en-US"/>
    </w:rPr>
  </w:style>
  <w:style w:type="paragraph" w:customStyle="1" w:styleId="ConsPlusNormal">
    <w:name w:val="ConsPlusNormal"/>
    <w:rsid w:val="00C71E1A"/>
    <w:pPr>
      <w:widowControl w:val="0"/>
      <w:autoSpaceDE w:val="0"/>
      <w:autoSpaceDN w:val="0"/>
      <w:adjustRightInd w:val="0"/>
      <w:ind w:firstLine="720"/>
    </w:pPr>
    <w:rPr>
      <w:rFonts w:ascii="Arial" w:hAnsi="Arial" w:cs="Arial"/>
    </w:rPr>
  </w:style>
  <w:style w:type="paragraph" w:styleId="ab">
    <w:name w:val="header"/>
    <w:basedOn w:val="a0"/>
    <w:link w:val="ac"/>
    <w:uiPriority w:val="99"/>
    <w:rsid w:val="00505326"/>
    <w:pPr>
      <w:tabs>
        <w:tab w:val="center" w:pos="4677"/>
        <w:tab w:val="right" w:pos="9355"/>
      </w:tabs>
    </w:pPr>
  </w:style>
  <w:style w:type="character" w:customStyle="1" w:styleId="ac">
    <w:name w:val="Верхний колонтитул Знак"/>
    <w:basedOn w:val="a1"/>
    <w:link w:val="ab"/>
    <w:uiPriority w:val="99"/>
    <w:rsid w:val="00505326"/>
    <w:rPr>
      <w:sz w:val="24"/>
      <w:szCs w:val="24"/>
    </w:rPr>
  </w:style>
  <w:style w:type="paragraph" w:styleId="ad">
    <w:name w:val="footer"/>
    <w:basedOn w:val="a0"/>
    <w:link w:val="ae"/>
    <w:uiPriority w:val="99"/>
    <w:rsid w:val="00505326"/>
    <w:pPr>
      <w:tabs>
        <w:tab w:val="center" w:pos="4677"/>
        <w:tab w:val="right" w:pos="9355"/>
      </w:tabs>
    </w:pPr>
  </w:style>
  <w:style w:type="character" w:customStyle="1" w:styleId="ae">
    <w:name w:val="Нижний колонтитул Знак"/>
    <w:basedOn w:val="a1"/>
    <w:link w:val="ad"/>
    <w:uiPriority w:val="99"/>
    <w:rsid w:val="00505326"/>
    <w:rPr>
      <w:sz w:val="24"/>
      <w:szCs w:val="24"/>
    </w:rPr>
  </w:style>
  <w:style w:type="character" w:customStyle="1" w:styleId="apple-converted-space">
    <w:name w:val="apple-converted-space"/>
    <w:basedOn w:val="a1"/>
    <w:rsid w:val="00FE46E1"/>
  </w:style>
  <w:style w:type="character" w:customStyle="1" w:styleId="FontStyle13">
    <w:name w:val="Font Style13"/>
    <w:uiPriority w:val="99"/>
    <w:rsid w:val="00FD0E24"/>
    <w:rPr>
      <w:rFonts w:ascii="Times New Roman" w:hAnsi="Times New Roman" w:cs="Times New Roman"/>
      <w:sz w:val="14"/>
      <w:szCs w:val="14"/>
    </w:rPr>
  </w:style>
  <w:style w:type="character" w:customStyle="1" w:styleId="10">
    <w:name w:val="Заголовок 1 Знак"/>
    <w:basedOn w:val="a1"/>
    <w:link w:val="1"/>
    <w:uiPriority w:val="9"/>
    <w:rsid w:val="003B0529"/>
    <w:rPr>
      <w:b/>
      <w:bCs/>
      <w:kern w:val="36"/>
      <w:sz w:val="48"/>
      <w:szCs w:val="48"/>
    </w:rPr>
  </w:style>
  <w:style w:type="character" w:customStyle="1" w:styleId="20">
    <w:name w:val="Заголовок 2 Знак"/>
    <w:basedOn w:val="a1"/>
    <w:link w:val="2"/>
    <w:semiHidden/>
    <w:rsid w:val="00F7062F"/>
    <w:rPr>
      <w:rFonts w:asciiTheme="majorHAnsi" w:eastAsiaTheme="majorEastAsia" w:hAnsiTheme="majorHAnsi" w:cstheme="majorBidi"/>
      <w:b/>
      <w:bCs/>
      <w:color w:val="4F81BD" w:themeColor="accent1"/>
      <w:sz w:val="26"/>
      <w:szCs w:val="26"/>
    </w:rPr>
  </w:style>
  <w:style w:type="table" w:customStyle="1" w:styleId="12">
    <w:name w:val="Сетка таблицы1"/>
    <w:basedOn w:val="a2"/>
    <w:next w:val="a5"/>
    <w:uiPriority w:val="39"/>
    <w:rsid w:val="00FF2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а"/>
    <w:basedOn w:val="a0"/>
    <w:link w:val="af0"/>
    <w:qFormat/>
    <w:rsid w:val="00AC2667"/>
    <w:rPr>
      <w:rFonts w:eastAsiaTheme="minorHAnsi"/>
      <w:lang w:eastAsia="en-US"/>
    </w:rPr>
  </w:style>
  <w:style w:type="character" w:customStyle="1" w:styleId="af0">
    <w:name w:val="Таблица Знак"/>
    <w:basedOn w:val="a1"/>
    <w:link w:val="af"/>
    <w:rsid w:val="00AC2667"/>
    <w:rPr>
      <w:rFonts w:eastAsiaTheme="minorHAnsi"/>
      <w:sz w:val="24"/>
      <w:szCs w:val="24"/>
      <w:lang w:eastAsia="en-US"/>
    </w:rPr>
  </w:style>
  <w:style w:type="table" w:customStyle="1" w:styleId="25">
    <w:name w:val="Сетка таблицы2"/>
    <w:basedOn w:val="a2"/>
    <w:next w:val="a5"/>
    <w:uiPriority w:val="39"/>
    <w:rsid w:val="00AC6C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5"/>
    <w:uiPriority w:val="39"/>
    <w:rsid w:val="00A41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8C7DE5"/>
    <w:pPr>
      <w:widowControl w:val="0"/>
      <w:autoSpaceDE w:val="0"/>
      <w:autoSpaceDN w:val="0"/>
      <w:adjustRightInd w:val="0"/>
      <w:spacing w:line="319" w:lineRule="exact"/>
      <w:ind w:firstLine="857"/>
      <w:jc w:val="both"/>
    </w:pPr>
    <w:rPr>
      <w:rFonts w:eastAsiaTheme="minorEastAsia"/>
    </w:rPr>
  </w:style>
  <w:style w:type="character" w:customStyle="1" w:styleId="FontStyle14">
    <w:name w:val="Font Style14"/>
    <w:basedOn w:val="a1"/>
    <w:uiPriority w:val="99"/>
    <w:rsid w:val="008C7DE5"/>
    <w:rPr>
      <w:rFonts w:ascii="Times New Roman" w:hAnsi="Times New Roman" w:cs="Times New Roman"/>
      <w:sz w:val="26"/>
      <w:szCs w:val="26"/>
    </w:rPr>
  </w:style>
  <w:style w:type="paragraph" w:customStyle="1" w:styleId="ConsPlusTitle">
    <w:name w:val="ConsPlusTitle"/>
    <w:rsid w:val="005D0525"/>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6082">
      <w:bodyDiv w:val="1"/>
      <w:marLeft w:val="0"/>
      <w:marRight w:val="0"/>
      <w:marTop w:val="0"/>
      <w:marBottom w:val="0"/>
      <w:divBdr>
        <w:top w:val="none" w:sz="0" w:space="0" w:color="auto"/>
        <w:left w:val="none" w:sz="0" w:space="0" w:color="auto"/>
        <w:bottom w:val="none" w:sz="0" w:space="0" w:color="auto"/>
        <w:right w:val="none" w:sz="0" w:space="0" w:color="auto"/>
      </w:divBdr>
      <w:divsChild>
        <w:div w:id="1614940311">
          <w:marLeft w:val="0"/>
          <w:marRight w:val="0"/>
          <w:marTop w:val="0"/>
          <w:marBottom w:val="0"/>
          <w:divBdr>
            <w:top w:val="none" w:sz="0" w:space="0" w:color="auto"/>
            <w:left w:val="none" w:sz="0" w:space="0" w:color="auto"/>
            <w:bottom w:val="none" w:sz="0" w:space="0" w:color="auto"/>
            <w:right w:val="none" w:sz="0" w:space="0" w:color="auto"/>
          </w:divBdr>
        </w:div>
      </w:divsChild>
    </w:div>
    <w:div w:id="681006601">
      <w:bodyDiv w:val="1"/>
      <w:marLeft w:val="0"/>
      <w:marRight w:val="0"/>
      <w:marTop w:val="0"/>
      <w:marBottom w:val="0"/>
      <w:divBdr>
        <w:top w:val="none" w:sz="0" w:space="0" w:color="auto"/>
        <w:left w:val="none" w:sz="0" w:space="0" w:color="auto"/>
        <w:bottom w:val="none" w:sz="0" w:space="0" w:color="auto"/>
        <w:right w:val="none" w:sz="0" w:space="0" w:color="auto"/>
      </w:divBdr>
    </w:div>
    <w:div w:id="710153809">
      <w:bodyDiv w:val="1"/>
      <w:marLeft w:val="0"/>
      <w:marRight w:val="0"/>
      <w:marTop w:val="0"/>
      <w:marBottom w:val="0"/>
      <w:divBdr>
        <w:top w:val="none" w:sz="0" w:space="0" w:color="auto"/>
        <w:left w:val="none" w:sz="0" w:space="0" w:color="auto"/>
        <w:bottom w:val="none" w:sz="0" w:space="0" w:color="auto"/>
        <w:right w:val="none" w:sz="0" w:space="0" w:color="auto"/>
      </w:divBdr>
    </w:div>
    <w:div w:id="749153714">
      <w:bodyDiv w:val="1"/>
      <w:marLeft w:val="0"/>
      <w:marRight w:val="0"/>
      <w:marTop w:val="0"/>
      <w:marBottom w:val="0"/>
      <w:divBdr>
        <w:top w:val="none" w:sz="0" w:space="0" w:color="auto"/>
        <w:left w:val="none" w:sz="0" w:space="0" w:color="auto"/>
        <w:bottom w:val="none" w:sz="0" w:space="0" w:color="auto"/>
        <w:right w:val="none" w:sz="0" w:space="0" w:color="auto"/>
      </w:divBdr>
    </w:div>
    <w:div w:id="1103500321">
      <w:bodyDiv w:val="1"/>
      <w:marLeft w:val="0"/>
      <w:marRight w:val="0"/>
      <w:marTop w:val="0"/>
      <w:marBottom w:val="0"/>
      <w:divBdr>
        <w:top w:val="none" w:sz="0" w:space="0" w:color="auto"/>
        <w:left w:val="none" w:sz="0" w:space="0" w:color="auto"/>
        <w:bottom w:val="none" w:sz="0" w:space="0" w:color="auto"/>
        <w:right w:val="none" w:sz="0" w:space="0" w:color="auto"/>
      </w:divBdr>
    </w:div>
    <w:div w:id="1466698308">
      <w:bodyDiv w:val="1"/>
      <w:marLeft w:val="0"/>
      <w:marRight w:val="0"/>
      <w:marTop w:val="0"/>
      <w:marBottom w:val="0"/>
      <w:divBdr>
        <w:top w:val="none" w:sz="0" w:space="0" w:color="auto"/>
        <w:left w:val="none" w:sz="0" w:space="0" w:color="auto"/>
        <w:bottom w:val="none" w:sz="0" w:space="0" w:color="auto"/>
        <w:right w:val="none" w:sz="0" w:space="0" w:color="auto"/>
      </w:divBdr>
    </w:div>
    <w:div w:id="1590771242">
      <w:bodyDiv w:val="1"/>
      <w:marLeft w:val="0"/>
      <w:marRight w:val="0"/>
      <w:marTop w:val="0"/>
      <w:marBottom w:val="0"/>
      <w:divBdr>
        <w:top w:val="none" w:sz="0" w:space="0" w:color="auto"/>
        <w:left w:val="none" w:sz="0" w:space="0" w:color="auto"/>
        <w:bottom w:val="none" w:sz="0" w:space="0" w:color="auto"/>
        <w:right w:val="none" w:sz="0" w:space="0" w:color="auto"/>
      </w:divBdr>
    </w:div>
    <w:div w:id="1662856702">
      <w:bodyDiv w:val="1"/>
      <w:marLeft w:val="0"/>
      <w:marRight w:val="0"/>
      <w:marTop w:val="0"/>
      <w:marBottom w:val="0"/>
      <w:divBdr>
        <w:top w:val="none" w:sz="0" w:space="0" w:color="auto"/>
        <w:left w:val="none" w:sz="0" w:space="0" w:color="auto"/>
        <w:bottom w:val="none" w:sz="0" w:space="0" w:color="auto"/>
        <w:right w:val="none" w:sz="0" w:space="0" w:color="auto"/>
      </w:divBdr>
    </w:div>
    <w:div w:id="1717511708">
      <w:bodyDiv w:val="1"/>
      <w:marLeft w:val="0"/>
      <w:marRight w:val="0"/>
      <w:marTop w:val="0"/>
      <w:marBottom w:val="0"/>
      <w:divBdr>
        <w:top w:val="none" w:sz="0" w:space="0" w:color="auto"/>
        <w:left w:val="none" w:sz="0" w:space="0" w:color="auto"/>
        <w:bottom w:val="none" w:sz="0" w:space="0" w:color="auto"/>
        <w:right w:val="none" w:sz="0" w:space="0" w:color="auto"/>
      </w:divBdr>
    </w:div>
    <w:div w:id="18309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4036682DBF873F24C187B4F71F0F1A1FFCAFC99694270A39DC568EE74EC86983F4796ECA781AC362E8A69694aFs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C231-162E-4F3D-9619-C4BA86D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Волгоградское УФАС России</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dc:creator>
  <cp:keywords/>
  <dc:description/>
  <cp:lastModifiedBy>Никуйко Ирина Борисовна</cp:lastModifiedBy>
  <cp:revision>4</cp:revision>
  <cp:lastPrinted>2021-04-07T07:32:00Z</cp:lastPrinted>
  <dcterms:created xsi:type="dcterms:W3CDTF">2021-04-07T07:05:00Z</dcterms:created>
  <dcterms:modified xsi:type="dcterms:W3CDTF">2021-12-24T11:04:00Z</dcterms:modified>
</cp:coreProperties>
</file>