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FC" w:rsidRDefault="005106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106FC" w:rsidRDefault="005106FC">
      <w:pPr>
        <w:pStyle w:val="ConsPlusNormal"/>
        <w:jc w:val="both"/>
        <w:outlineLvl w:val="0"/>
      </w:pPr>
    </w:p>
    <w:p w:rsidR="005106FC" w:rsidRDefault="005106FC">
      <w:pPr>
        <w:pStyle w:val="ConsPlusNormal"/>
        <w:outlineLvl w:val="0"/>
      </w:pPr>
      <w:r>
        <w:t>Зарегистрировано в Минюсте России 4 декабря 2006 г. N 8552</w:t>
      </w:r>
    </w:p>
    <w:p w:rsidR="005106FC" w:rsidRDefault="005106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6FC" w:rsidRDefault="005106FC">
      <w:pPr>
        <w:pStyle w:val="ConsPlusNormal"/>
        <w:jc w:val="center"/>
      </w:pPr>
    </w:p>
    <w:p w:rsidR="005106FC" w:rsidRDefault="005106FC">
      <w:pPr>
        <w:pStyle w:val="ConsPlusTitle"/>
        <w:jc w:val="center"/>
      </w:pPr>
      <w:r>
        <w:t>ФЕДЕРАЛЬНАЯ АНТИМОНОПОЛЬНАЯ СЛУЖБА</w:t>
      </w:r>
    </w:p>
    <w:p w:rsidR="005106FC" w:rsidRDefault="005106FC">
      <w:pPr>
        <w:pStyle w:val="ConsPlusTitle"/>
        <w:jc w:val="center"/>
      </w:pPr>
    </w:p>
    <w:p w:rsidR="005106FC" w:rsidRDefault="005106FC">
      <w:pPr>
        <w:pStyle w:val="ConsPlusTitle"/>
        <w:jc w:val="center"/>
      </w:pPr>
      <w:r>
        <w:t>ПРИКАЗ</w:t>
      </w:r>
    </w:p>
    <w:p w:rsidR="005106FC" w:rsidRDefault="005106FC">
      <w:pPr>
        <w:pStyle w:val="ConsPlusTitle"/>
        <w:jc w:val="center"/>
      </w:pPr>
      <w:r>
        <w:t>от 20 ноября 2006 г. N 293</w:t>
      </w:r>
    </w:p>
    <w:p w:rsidR="005106FC" w:rsidRDefault="005106FC">
      <w:pPr>
        <w:pStyle w:val="ConsPlusTitle"/>
        <w:jc w:val="center"/>
      </w:pPr>
    </w:p>
    <w:p w:rsidR="005106FC" w:rsidRDefault="005106FC">
      <w:pPr>
        <w:pStyle w:val="ConsPlusTitle"/>
        <w:jc w:val="center"/>
      </w:pPr>
      <w:r>
        <w:t>ОБ УТВЕРЖДЕНИИ ФОРМЫ</w:t>
      </w:r>
    </w:p>
    <w:p w:rsidR="005106FC" w:rsidRDefault="005106FC">
      <w:pPr>
        <w:pStyle w:val="ConsPlusTitle"/>
        <w:jc w:val="center"/>
      </w:pPr>
      <w:r>
        <w:t>ПРЕДСТАВЛЕНИЯ ПЕРЕЧНЯ ЛИЦ, ВХОДЯЩИХ В ОДНУ ГРУППУ ЛИЦ</w:t>
      </w:r>
    </w:p>
    <w:p w:rsidR="005106FC" w:rsidRDefault="005106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106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06FC" w:rsidRDefault="005106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06FC" w:rsidRDefault="005106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ФАС России от 12.12.2007 </w:t>
            </w:r>
            <w:hyperlink r:id="rId5" w:history="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106FC" w:rsidRDefault="00510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24.11.2008 </w:t>
            </w:r>
            <w:hyperlink r:id="rId6" w:history="1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 xml:space="preserve">, от 09.03.2010 </w:t>
            </w:r>
            <w:hyperlink r:id="rId7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5106FC" w:rsidRDefault="00510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26.12.2011 </w:t>
            </w:r>
            <w:hyperlink r:id="rId8" w:history="1">
              <w:r>
                <w:rPr>
                  <w:color w:val="0000FF"/>
                </w:rPr>
                <w:t>N 897</w:t>
              </w:r>
            </w:hyperlink>
            <w:r>
              <w:rPr>
                <w:color w:val="392C69"/>
              </w:rPr>
              <w:t xml:space="preserve">, от 29.11.2012 </w:t>
            </w:r>
            <w:hyperlink r:id="rId9" w:history="1">
              <w:r>
                <w:rPr>
                  <w:color w:val="0000FF"/>
                </w:rPr>
                <w:t>N 724/12</w:t>
              </w:r>
            </w:hyperlink>
            <w:r>
              <w:rPr>
                <w:color w:val="392C69"/>
              </w:rPr>
              <w:t>,</w:t>
            </w:r>
          </w:p>
          <w:p w:rsidR="005106FC" w:rsidRDefault="00510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03.04.2014 </w:t>
            </w:r>
            <w:hyperlink r:id="rId10" w:history="1">
              <w:r>
                <w:rPr>
                  <w:color w:val="0000FF"/>
                </w:rPr>
                <w:t>N 228/14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06FC" w:rsidRDefault="005106FC">
      <w:pPr>
        <w:pStyle w:val="ConsPlusNormal"/>
        <w:ind w:firstLine="540"/>
        <w:jc w:val="both"/>
      </w:pPr>
    </w:p>
    <w:p w:rsidR="005106FC" w:rsidRDefault="005106F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 приказываю:</w:t>
      </w:r>
    </w:p>
    <w:p w:rsidR="005106FC" w:rsidRDefault="005106FC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3" w:history="1">
        <w:r>
          <w:rPr>
            <w:color w:val="0000FF"/>
          </w:rPr>
          <w:t>форму</w:t>
        </w:r>
      </w:hyperlink>
      <w:r>
        <w:t xml:space="preserve"> представления перечня лиц, входящих в одну группу лиц.</w:t>
      </w:r>
    </w:p>
    <w:p w:rsidR="005106FC" w:rsidRDefault="005106FC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5106FC" w:rsidRDefault="005106FC">
      <w:pPr>
        <w:pStyle w:val="ConsPlusNormal"/>
        <w:spacing w:before="220"/>
        <w:ind w:firstLine="540"/>
        <w:jc w:val="both"/>
      </w:pPr>
      <w:r>
        <w:t>3. Контроль исполнения настоящего Приказа оставляю за собой.</w:t>
      </w:r>
    </w:p>
    <w:p w:rsidR="005106FC" w:rsidRDefault="005106FC">
      <w:pPr>
        <w:pStyle w:val="ConsPlusNormal"/>
        <w:ind w:firstLine="540"/>
        <w:jc w:val="both"/>
      </w:pPr>
    </w:p>
    <w:p w:rsidR="005106FC" w:rsidRDefault="005106FC">
      <w:pPr>
        <w:pStyle w:val="ConsPlusNormal"/>
        <w:jc w:val="right"/>
      </w:pPr>
      <w:r>
        <w:t>Руководитель</w:t>
      </w:r>
    </w:p>
    <w:p w:rsidR="005106FC" w:rsidRDefault="005106FC">
      <w:pPr>
        <w:pStyle w:val="ConsPlusNormal"/>
        <w:jc w:val="right"/>
      </w:pPr>
      <w:r>
        <w:t>И.Ю.АРТЕМЬЕВ</w:t>
      </w:r>
    </w:p>
    <w:p w:rsidR="005106FC" w:rsidRDefault="005106FC">
      <w:pPr>
        <w:pStyle w:val="ConsPlusNormal"/>
        <w:ind w:firstLine="540"/>
        <w:jc w:val="both"/>
      </w:pPr>
    </w:p>
    <w:p w:rsidR="005106FC" w:rsidRDefault="005106FC">
      <w:pPr>
        <w:pStyle w:val="ConsPlusNormal"/>
        <w:ind w:firstLine="540"/>
        <w:jc w:val="both"/>
      </w:pPr>
    </w:p>
    <w:p w:rsidR="005106FC" w:rsidRDefault="005106FC">
      <w:pPr>
        <w:pStyle w:val="ConsPlusNormal"/>
        <w:ind w:firstLine="540"/>
        <w:jc w:val="both"/>
      </w:pPr>
    </w:p>
    <w:p w:rsidR="005106FC" w:rsidRDefault="005106FC">
      <w:pPr>
        <w:pStyle w:val="ConsPlusNormal"/>
        <w:ind w:firstLine="540"/>
        <w:jc w:val="both"/>
      </w:pPr>
    </w:p>
    <w:p w:rsidR="005106FC" w:rsidRDefault="005106FC">
      <w:pPr>
        <w:pStyle w:val="ConsPlusNormal"/>
        <w:ind w:firstLine="540"/>
        <w:jc w:val="both"/>
      </w:pPr>
    </w:p>
    <w:p w:rsidR="005106FC" w:rsidRDefault="005106FC">
      <w:pPr>
        <w:pStyle w:val="ConsPlusNormal"/>
        <w:jc w:val="right"/>
        <w:outlineLvl w:val="0"/>
      </w:pPr>
      <w:r>
        <w:t>Приложение</w:t>
      </w:r>
    </w:p>
    <w:p w:rsidR="005106FC" w:rsidRDefault="005106FC">
      <w:pPr>
        <w:pStyle w:val="ConsPlusNormal"/>
        <w:jc w:val="right"/>
      </w:pPr>
      <w:r>
        <w:t>к Приказу ФАС России</w:t>
      </w:r>
    </w:p>
    <w:p w:rsidR="005106FC" w:rsidRDefault="005106FC">
      <w:pPr>
        <w:pStyle w:val="ConsPlusNormal"/>
        <w:jc w:val="right"/>
      </w:pPr>
      <w:r>
        <w:t>от 20.11.2006 N 293</w:t>
      </w:r>
    </w:p>
    <w:p w:rsidR="005106FC" w:rsidRDefault="005106FC">
      <w:pPr>
        <w:pStyle w:val="ConsPlusNormal"/>
        <w:ind w:firstLine="540"/>
        <w:jc w:val="both"/>
      </w:pPr>
    </w:p>
    <w:p w:rsidR="005106FC" w:rsidRDefault="005106FC">
      <w:pPr>
        <w:pStyle w:val="ConsPlusTitle"/>
        <w:jc w:val="center"/>
      </w:pPr>
      <w:bookmarkStart w:id="0" w:name="P33"/>
      <w:bookmarkEnd w:id="0"/>
      <w:r>
        <w:t>Форма</w:t>
      </w:r>
    </w:p>
    <w:p w:rsidR="005106FC" w:rsidRDefault="005106FC">
      <w:pPr>
        <w:pStyle w:val="ConsPlusTitle"/>
        <w:jc w:val="center"/>
      </w:pPr>
      <w:r>
        <w:t>представления перечня лиц, входящих в одну группу лиц</w:t>
      </w:r>
    </w:p>
    <w:p w:rsidR="005106FC" w:rsidRDefault="005106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106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06FC" w:rsidRDefault="005106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06FC" w:rsidRDefault="005106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ФАС России от 26.12.2011 </w:t>
            </w:r>
            <w:hyperlink r:id="rId12" w:history="1">
              <w:r>
                <w:rPr>
                  <w:color w:val="0000FF"/>
                </w:rPr>
                <w:t>N 897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106FC" w:rsidRDefault="00510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29.11.2012 </w:t>
            </w:r>
            <w:hyperlink r:id="rId13" w:history="1">
              <w:r>
                <w:rPr>
                  <w:color w:val="0000FF"/>
                </w:rPr>
                <w:t>N 724/12</w:t>
              </w:r>
            </w:hyperlink>
            <w:r>
              <w:rPr>
                <w:color w:val="392C69"/>
              </w:rPr>
              <w:t xml:space="preserve">, от 03.04.2014 </w:t>
            </w:r>
            <w:hyperlink r:id="rId14" w:history="1">
              <w:r>
                <w:rPr>
                  <w:color w:val="0000FF"/>
                </w:rPr>
                <w:t>N 228/14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06FC" w:rsidRDefault="005106FC">
      <w:pPr>
        <w:pStyle w:val="ConsPlusNormal"/>
        <w:ind w:firstLine="540"/>
        <w:jc w:val="both"/>
      </w:pPr>
    </w:p>
    <w:p w:rsidR="005106FC" w:rsidRDefault="005106FC">
      <w:pPr>
        <w:sectPr w:rsidR="005106FC" w:rsidSect="00F35E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145"/>
        <w:gridCol w:w="2640"/>
        <w:gridCol w:w="1980"/>
        <w:gridCol w:w="2145"/>
        <w:gridCol w:w="660"/>
        <w:gridCol w:w="1650"/>
        <w:gridCol w:w="2145"/>
        <w:gridCol w:w="2145"/>
        <w:gridCol w:w="1980"/>
      </w:tblGrid>
      <w:tr w:rsidR="005106FC">
        <w:tc>
          <w:tcPr>
            <w:tcW w:w="18150" w:type="dxa"/>
            <w:gridSpan w:val="10"/>
          </w:tcPr>
          <w:p w:rsidR="005106FC" w:rsidRDefault="005106FC">
            <w:pPr>
              <w:pStyle w:val="ConsPlusNormal"/>
              <w:jc w:val="center"/>
              <w:outlineLvl w:val="1"/>
            </w:pPr>
            <w:bookmarkStart w:id="1" w:name="P39"/>
            <w:bookmarkEnd w:id="1"/>
            <w:r>
              <w:lastRenderedPageBreak/>
              <w:t>Раздел 1. Перечень юридических лиц</w:t>
            </w:r>
          </w:p>
        </w:tc>
      </w:tr>
      <w:tr w:rsidR="005106FC">
        <w:tc>
          <w:tcPr>
            <w:tcW w:w="660" w:type="dxa"/>
          </w:tcPr>
          <w:p w:rsidR="005106FC" w:rsidRDefault="005106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5" w:type="dxa"/>
          </w:tcPr>
          <w:p w:rsidR="005106FC" w:rsidRDefault="005106F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40" w:type="dxa"/>
          </w:tcPr>
          <w:p w:rsidR="005106FC" w:rsidRDefault="005106FC">
            <w:pPr>
              <w:pStyle w:val="ConsPlusNormal"/>
              <w:jc w:val="center"/>
            </w:pPr>
            <w:r>
              <w:t>Организационно-правовая форма</w:t>
            </w:r>
          </w:p>
        </w:tc>
        <w:tc>
          <w:tcPr>
            <w:tcW w:w="1980" w:type="dxa"/>
          </w:tcPr>
          <w:p w:rsidR="005106FC" w:rsidRDefault="005106FC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2145" w:type="dxa"/>
          </w:tcPr>
          <w:p w:rsidR="005106FC" w:rsidRDefault="005106FC">
            <w:pPr>
              <w:pStyle w:val="ConsPlusNormal"/>
              <w:jc w:val="center"/>
            </w:pPr>
            <w:r>
              <w:t>Место фактического нахождения</w:t>
            </w:r>
          </w:p>
        </w:tc>
        <w:tc>
          <w:tcPr>
            <w:tcW w:w="660" w:type="dxa"/>
          </w:tcPr>
          <w:p w:rsidR="005106FC" w:rsidRDefault="005106F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920" w:type="dxa"/>
            <w:gridSpan w:val="4"/>
          </w:tcPr>
          <w:p w:rsidR="005106FC" w:rsidRDefault="005106FC">
            <w:pPr>
              <w:pStyle w:val="ConsPlusNormal"/>
              <w:jc w:val="center"/>
            </w:pPr>
            <w:r>
              <w:t>Основание, по которому лицо входит в группу лиц</w:t>
            </w:r>
          </w:p>
        </w:tc>
      </w:tr>
      <w:tr w:rsidR="005106FC">
        <w:tc>
          <w:tcPr>
            <w:tcW w:w="660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106FC" w:rsidRDefault="005106FC">
            <w:pPr>
              <w:pStyle w:val="ConsPlusNormal"/>
              <w:jc w:val="center"/>
            </w:pPr>
            <w:r>
              <w:t>код основания</w:t>
            </w:r>
          </w:p>
        </w:tc>
        <w:tc>
          <w:tcPr>
            <w:tcW w:w="2145" w:type="dxa"/>
          </w:tcPr>
          <w:p w:rsidR="005106FC" w:rsidRDefault="005106FC">
            <w:pPr>
              <w:pStyle w:val="ConsPlusNormal"/>
              <w:jc w:val="center"/>
            </w:pPr>
            <w:r>
              <w:t>количество голосов, приходящихся на голосующие акции (доли) в уставном (складочном) капитале, в процентах от общего количества</w:t>
            </w:r>
          </w:p>
        </w:tc>
        <w:tc>
          <w:tcPr>
            <w:tcW w:w="2145" w:type="dxa"/>
          </w:tcPr>
          <w:p w:rsidR="005106FC" w:rsidRDefault="005106FC">
            <w:pPr>
              <w:pStyle w:val="ConsPlusNormal"/>
              <w:jc w:val="center"/>
            </w:pPr>
            <w:r>
              <w:t>порядковый номер (порядковые номера) указанного в Разделе 1 юридического лица (юридических лиц), с которым (которыми) лицо, указанное в графе 2 Раздела 1, признается входящим в одну группу по указанному в графе 7 основанию</w:t>
            </w:r>
          </w:p>
        </w:tc>
        <w:tc>
          <w:tcPr>
            <w:tcW w:w="1980" w:type="dxa"/>
          </w:tcPr>
          <w:p w:rsidR="005106FC" w:rsidRDefault="005106FC">
            <w:pPr>
              <w:pStyle w:val="ConsPlusNormal"/>
              <w:jc w:val="center"/>
            </w:pPr>
            <w:r>
              <w:t>порядковый номер (порядковые номера) указанного в Разделе 2 физического лица (физических лиц), с которым (которыми) лицо, указанное в графе 2 Раздела 1, признается входящим в одну группу по указанному в графе 7 основанию</w:t>
            </w:r>
          </w:p>
        </w:tc>
      </w:tr>
      <w:tr w:rsidR="005106FC">
        <w:tc>
          <w:tcPr>
            <w:tcW w:w="660" w:type="dxa"/>
          </w:tcPr>
          <w:p w:rsidR="005106FC" w:rsidRDefault="005106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5106FC" w:rsidRDefault="005106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5106FC" w:rsidRDefault="005106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5106FC" w:rsidRDefault="005106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5" w:type="dxa"/>
          </w:tcPr>
          <w:p w:rsidR="005106FC" w:rsidRDefault="005106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5106FC" w:rsidRDefault="005106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5106FC" w:rsidRDefault="005106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45" w:type="dxa"/>
          </w:tcPr>
          <w:p w:rsidR="005106FC" w:rsidRDefault="005106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</w:tcPr>
          <w:p w:rsidR="005106FC" w:rsidRDefault="005106F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5106FC" w:rsidRDefault="005106FC">
            <w:pPr>
              <w:pStyle w:val="ConsPlusNormal"/>
              <w:jc w:val="center"/>
            </w:pPr>
            <w:r>
              <w:t>10</w:t>
            </w:r>
          </w:p>
        </w:tc>
      </w:tr>
      <w:tr w:rsidR="005106FC">
        <w:tc>
          <w:tcPr>
            <w:tcW w:w="660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106FC" w:rsidRDefault="005106FC">
            <w:pPr>
              <w:pStyle w:val="ConsPlusNormal"/>
              <w:jc w:val="both"/>
            </w:pPr>
          </w:p>
        </w:tc>
      </w:tr>
      <w:tr w:rsidR="005106FC">
        <w:tc>
          <w:tcPr>
            <w:tcW w:w="660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106FC" w:rsidRDefault="005106FC">
            <w:pPr>
              <w:pStyle w:val="ConsPlusNormal"/>
              <w:jc w:val="both"/>
            </w:pPr>
          </w:p>
        </w:tc>
      </w:tr>
    </w:tbl>
    <w:p w:rsidR="005106FC" w:rsidRDefault="005106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485"/>
        <w:gridCol w:w="2145"/>
        <w:gridCol w:w="825"/>
        <w:gridCol w:w="1155"/>
        <w:gridCol w:w="660"/>
        <w:gridCol w:w="1650"/>
        <w:gridCol w:w="2310"/>
        <w:gridCol w:w="1980"/>
        <w:gridCol w:w="2145"/>
      </w:tblGrid>
      <w:tr w:rsidR="005106FC">
        <w:tc>
          <w:tcPr>
            <w:tcW w:w="15015" w:type="dxa"/>
            <w:gridSpan w:val="10"/>
          </w:tcPr>
          <w:p w:rsidR="005106FC" w:rsidRDefault="005106FC">
            <w:pPr>
              <w:pStyle w:val="ConsPlusNormal"/>
              <w:jc w:val="center"/>
              <w:outlineLvl w:val="1"/>
            </w:pPr>
            <w:bookmarkStart w:id="2" w:name="P88"/>
            <w:bookmarkEnd w:id="2"/>
            <w:r>
              <w:t>Раздел 2. Перечень физических лиц</w:t>
            </w:r>
          </w:p>
        </w:tc>
      </w:tr>
      <w:tr w:rsidR="005106FC">
        <w:tc>
          <w:tcPr>
            <w:tcW w:w="660" w:type="dxa"/>
          </w:tcPr>
          <w:p w:rsidR="005106FC" w:rsidRDefault="005106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85" w:type="dxa"/>
          </w:tcPr>
          <w:p w:rsidR="005106FC" w:rsidRDefault="005106F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4785" w:type="dxa"/>
            <w:gridSpan w:val="4"/>
          </w:tcPr>
          <w:p w:rsidR="005106FC" w:rsidRDefault="005106FC">
            <w:pPr>
              <w:pStyle w:val="ConsPlusNormal"/>
              <w:jc w:val="center"/>
            </w:pPr>
            <w:r>
              <w:t>Данные документа (наименование, номер, дата и место выдачи), удостоверяющего личность физического лица, индивидуальный номер налогоплательщика (ИНН, если имеется)</w:t>
            </w:r>
          </w:p>
        </w:tc>
        <w:tc>
          <w:tcPr>
            <w:tcW w:w="8085" w:type="dxa"/>
            <w:gridSpan w:val="4"/>
          </w:tcPr>
          <w:p w:rsidR="005106FC" w:rsidRDefault="005106FC">
            <w:pPr>
              <w:pStyle w:val="ConsPlusNormal"/>
              <w:jc w:val="center"/>
            </w:pPr>
            <w:r>
              <w:t>Основание, по которому лицо входит в группу лиц</w:t>
            </w:r>
          </w:p>
        </w:tc>
      </w:tr>
      <w:tr w:rsidR="005106FC">
        <w:tc>
          <w:tcPr>
            <w:tcW w:w="660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106FC" w:rsidRDefault="005106FC">
            <w:pPr>
              <w:pStyle w:val="ConsPlusNormal"/>
              <w:jc w:val="center"/>
            </w:pPr>
            <w:r>
              <w:t>наименование и номер</w:t>
            </w:r>
          </w:p>
        </w:tc>
        <w:tc>
          <w:tcPr>
            <w:tcW w:w="825" w:type="dxa"/>
          </w:tcPr>
          <w:p w:rsidR="005106FC" w:rsidRDefault="005106F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55" w:type="dxa"/>
          </w:tcPr>
          <w:p w:rsidR="005106FC" w:rsidRDefault="005106FC">
            <w:pPr>
              <w:pStyle w:val="ConsPlusNormal"/>
              <w:jc w:val="center"/>
            </w:pPr>
            <w:r>
              <w:t>место выдачи</w:t>
            </w:r>
          </w:p>
        </w:tc>
        <w:tc>
          <w:tcPr>
            <w:tcW w:w="660" w:type="dxa"/>
          </w:tcPr>
          <w:p w:rsidR="005106FC" w:rsidRDefault="005106F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650" w:type="dxa"/>
          </w:tcPr>
          <w:p w:rsidR="005106FC" w:rsidRDefault="005106FC">
            <w:pPr>
              <w:pStyle w:val="ConsPlusNormal"/>
              <w:jc w:val="center"/>
            </w:pPr>
            <w:r>
              <w:t>код основания</w:t>
            </w:r>
          </w:p>
        </w:tc>
        <w:tc>
          <w:tcPr>
            <w:tcW w:w="2310" w:type="dxa"/>
          </w:tcPr>
          <w:p w:rsidR="005106FC" w:rsidRDefault="005106FC">
            <w:pPr>
              <w:pStyle w:val="ConsPlusNormal"/>
              <w:jc w:val="center"/>
            </w:pPr>
            <w:r>
              <w:t>количество голосов, приходящихся на голосующие акции (доли) в уставном (складочном) капитале, в процентах от общего количества</w:t>
            </w:r>
          </w:p>
        </w:tc>
        <w:tc>
          <w:tcPr>
            <w:tcW w:w="1980" w:type="dxa"/>
          </w:tcPr>
          <w:p w:rsidR="005106FC" w:rsidRDefault="005106FC">
            <w:pPr>
              <w:pStyle w:val="ConsPlusNormal"/>
              <w:jc w:val="center"/>
            </w:pPr>
            <w:r>
              <w:t>порядковый номер (номера) указанного в Разделе 2 физического лица (физических лиц), с которым (которыми) лицо, указанное в графе 2 Раздела 2, признается входящим в одну группу по указанному в графе 7 основанию</w:t>
            </w:r>
          </w:p>
        </w:tc>
        <w:tc>
          <w:tcPr>
            <w:tcW w:w="2145" w:type="dxa"/>
          </w:tcPr>
          <w:p w:rsidR="005106FC" w:rsidRDefault="005106FC">
            <w:pPr>
              <w:pStyle w:val="ConsPlusNormal"/>
              <w:jc w:val="center"/>
            </w:pPr>
            <w:r>
              <w:t>порядковый номер (номера) указанного в Разделе 1 юридического лица (юридических лиц), с которым (которыми) лицо, указанное в графе 2 Раздела 2, признается входящим в одну группу по указанному в графе 7 основанию</w:t>
            </w:r>
          </w:p>
        </w:tc>
      </w:tr>
      <w:tr w:rsidR="005106FC">
        <w:tc>
          <w:tcPr>
            <w:tcW w:w="660" w:type="dxa"/>
          </w:tcPr>
          <w:p w:rsidR="005106FC" w:rsidRDefault="005106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5106FC" w:rsidRDefault="005106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5106FC" w:rsidRDefault="005106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5106FC" w:rsidRDefault="005106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5106FC" w:rsidRDefault="005106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5106FC" w:rsidRDefault="005106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5106FC" w:rsidRDefault="005106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10" w:type="dxa"/>
          </w:tcPr>
          <w:p w:rsidR="005106FC" w:rsidRDefault="005106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5106FC" w:rsidRDefault="005106F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</w:tcPr>
          <w:p w:rsidR="005106FC" w:rsidRDefault="005106FC">
            <w:pPr>
              <w:pStyle w:val="ConsPlusNormal"/>
              <w:jc w:val="center"/>
            </w:pPr>
            <w:r>
              <w:t>10</w:t>
            </w:r>
          </w:p>
        </w:tc>
      </w:tr>
      <w:tr w:rsidR="005106FC">
        <w:tc>
          <w:tcPr>
            <w:tcW w:w="660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106FC" w:rsidRDefault="005106FC">
            <w:pPr>
              <w:pStyle w:val="ConsPlusNormal"/>
              <w:jc w:val="both"/>
            </w:pPr>
          </w:p>
        </w:tc>
      </w:tr>
      <w:tr w:rsidR="005106FC">
        <w:tc>
          <w:tcPr>
            <w:tcW w:w="660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106FC" w:rsidRDefault="005106F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106FC" w:rsidRDefault="005106FC">
            <w:pPr>
              <w:pStyle w:val="ConsPlusNormal"/>
              <w:jc w:val="both"/>
            </w:pPr>
          </w:p>
        </w:tc>
      </w:tr>
    </w:tbl>
    <w:p w:rsidR="005106FC" w:rsidRDefault="005106FC">
      <w:pPr>
        <w:sectPr w:rsidR="005106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06FC" w:rsidRDefault="005106FC">
      <w:pPr>
        <w:pStyle w:val="ConsPlusNormal"/>
        <w:ind w:firstLine="540"/>
        <w:jc w:val="both"/>
      </w:pPr>
    </w:p>
    <w:p w:rsidR="005106FC" w:rsidRDefault="005106FC">
      <w:pPr>
        <w:pStyle w:val="ConsPlusNormal"/>
        <w:ind w:firstLine="540"/>
        <w:jc w:val="both"/>
      </w:pPr>
      <w:r>
        <w:t>Примечания:</w:t>
      </w:r>
    </w:p>
    <w:p w:rsidR="005106FC" w:rsidRDefault="005106FC">
      <w:pPr>
        <w:pStyle w:val="ConsPlusNormal"/>
        <w:spacing w:before="220"/>
        <w:ind w:firstLine="540"/>
        <w:jc w:val="both"/>
      </w:pPr>
      <w:r>
        <w:t xml:space="preserve">1. В </w:t>
      </w:r>
      <w:hyperlink w:anchor="P39" w:history="1">
        <w:r>
          <w:rPr>
            <w:color w:val="0000FF"/>
          </w:rPr>
          <w:t>разделе 1</w:t>
        </w:r>
      </w:hyperlink>
      <w:r>
        <w:t xml:space="preserve"> и в </w:t>
      </w:r>
      <w:hyperlink w:anchor="P88" w:history="1">
        <w:r>
          <w:rPr>
            <w:color w:val="0000FF"/>
          </w:rPr>
          <w:t>разделе 2</w:t>
        </w:r>
      </w:hyperlink>
      <w:r>
        <w:t xml:space="preserve"> перечня лиц, входящих в одну группу, в обязательном порядке заполняются графы 1 - 7.</w:t>
      </w:r>
    </w:p>
    <w:p w:rsidR="005106FC" w:rsidRDefault="005106FC">
      <w:pPr>
        <w:pStyle w:val="ConsPlusNormal"/>
        <w:spacing w:before="220"/>
        <w:ind w:firstLine="540"/>
        <w:jc w:val="both"/>
      </w:pPr>
      <w:r>
        <w:t>2. Нумерация юридических и физических лиц в каждом разделе перечня лиц, входящих в одну группу, сплошная, без пропусков номеров и их повторов, при этом каждый раздел имеет отдельную нумерацию.</w:t>
      </w:r>
    </w:p>
    <w:p w:rsidR="005106FC" w:rsidRDefault="005106FC">
      <w:pPr>
        <w:pStyle w:val="ConsPlusNormal"/>
        <w:spacing w:before="220"/>
        <w:ind w:firstLine="540"/>
        <w:jc w:val="both"/>
      </w:pPr>
      <w:r>
        <w:t>3. В случае если наименование юридического лица указано на латинице, оно должно быть указано также и на кириллице.</w:t>
      </w:r>
    </w:p>
    <w:p w:rsidR="005106FC" w:rsidRDefault="005106FC">
      <w:pPr>
        <w:pStyle w:val="ConsPlusNormal"/>
        <w:spacing w:before="220"/>
        <w:ind w:firstLine="540"/>
        <w:jc w:val="both"/>
      </w:pPr>
      <w:r>
        <w:t>4. В графе 6 для резидентов Российской Федерации указывается индивидуальный номер налогоплательщика; для нерезидентов указывается код налогоплательщика в стране регистрации или аналог (если имеется).</w:t>
      </w:r>
    </w:p>
    <w:p w:rsidR="005106FC" w:rsidRDefault="005106FC">
      <w:pPr>
        <w:pStyle w:val="ConsPlusNormal"/>
        <w:spacing w:before="220"/>
        <w:ind w:firstLine="540"/>
        <w:jc w:val="both"/>
      </w:pPr>
      <w:bookmarkStart w:id="3" w:name="P139"/>
      <w:bookmarkEnd w:id="3"/>
      <w:r>
        <w:t>5. Код основания, указанный в графе 7, означает:</w:t>
      </w:r>
    </w:p>
    <w:p w:rsidR="005106FC" w:rsidRDefault="005106FC">
      <w:pPr>
        <w:pStyle w:val="ConsPlusNormal"/>
        <w:spacing w:before="220"/>
        <w:ind w:firstLine="540"/>
        <w:jc w:val="both"/>
      </w:pPr>
      <w:r>
        <w:t xml:space="preserve">"1" - </w:t>
      </w:r>
      <w:hyperlink r:id="rId15" w:history="1">
        <w:r>
          <w:rPr>
            <w:color w:val="0000FF"/>
          </w:rPr>
          <w:t>пункт 1 части 1 статьи 9</w:t>
        </w:r>
      </w:hyperlink>
      <w:r>
        <w:t xml:space="preserve"> Федерального закона от 26 июля 2006 г. N 135-ФЗ "О защите конкуренции" (далее - Закон о защите конкуренции);</w:t>
      </w:r>
    </w:p>
    <w:p w:rsidR="005106FC" w:rsidRDefault="005106FC">
      <w:pPr>
        <w:pStyle w:val="ConsPlusNormal"/>
        <w:spacing w:before="220"/>
        <w:ind w:firstLine="540"/>
        <w:jc w:val="both"/>
      </w:pPr>
      <w:r>
        <w:t xml:space="preserve">"2" - </w:t>
      </w:r>
      <w:hyperlink r:id="rId16" w:history="1">
        <w:r>
          <w:rPr>
            <w:color w:val="0000FF"/>
          </w:rPr>
          <w:t>пункт 2 части 1 статьи 9</w:t>
        </w:r>
      </w:hyperlink>
      <w:r>
        <w:t xml:space="preserve"> Закона о защите конкуренции;</w:t>
      </w:r>
    </w:p>
    <w:p w:rsidR="005106FC" w:rsidRDefault="005106FC">
      <w:pPr>
        <w:pStyle w:val="ConsPlusNormal"/>
        <w:spacing w:before="220"/>
        <w:ind w:firstLine="540"/>
        <w:jc w:val="both"/>
      </w:pPr>
      <w:r>
        <w:t xml:space="preserve">"3" - </w:t>
      </w:r>
      <w:hyperlink r:id="rId17" w:history="1">
        <w:r>
          <w:rPr>
            <w:color w:val="0000FF"/>
          </w:rPr>
          <w:t>пункт 3 части 1 статьи 9</w:t>
        </w:r>
      </w:hyperlink>
      <w:r>
        <w:t xml:space="preserve"> Закона о защите конкуренции;</w:t>
      </w:r>
    </w:p>
    <w:p w:rsidR="005106FC" w:rsidRDefault="005106FC">
      <w:pPr>
        <w:pStyle w:val="ConsPlusNormal"/>
        <w:spacing w:before="220"/>
        <w:ind w:firstLine="540"/>
        <w:jc w:val="both"/>
      </w:pPr>
      <w:r>
        <w:t xml:space="preserve">"4" - </w:t>
      </w:r>
      <w:hyperlink r:id="rId18" w:history="1">
        <w:r>
          <w:rPr>
            <w:color w:val="0000FF"/>
          </w:rPr>
          <w:t>пункт 4 части 1 статьи 9</w:t>
        </w:r>
      </w:hyperlink>
      <w:r>
        <w:t xml:space="preserve"> Закона о защите конкуренции;</w:t>
      </w:r>
    </w:p>
    <w:p w:rsidR="005106FC" w:rsidRDefault="005106FC">
      <w:pPr>
        <w:pStyle w:val="ConsPlusNormal"/>
        <w:spacing w:before="220"/>
        <w:ind w:firstLine="540"/>
        <w:jc w:val="both"/>
      </w:pPr>
      <w:r>
        <w:t xml:space="preserve">"5" - </w:t>
      </w:r>
      <w:hyperlink r:id="rId19" w:history="1">
        <w:r>
          <w:rPr>
            <w:color w:val="0000FF"/>
          </w:rPr>
          <w:t>пункт 5 части 1 статьи 9</w:t>
        </w:r>
      </w:hyperlink>
      <w:r>
        <w:t xml:space="preserve"> Закона о защите конкуренции;</w:t>
      </w:r>
    </w:p>
    <w:p w:rsidR="005106FC" w:rsidRDefault="005106FC">
      <w:pPr>
        <w:pStyle w:val="ConsPlusNormal"/>
        <w:spacing w:before="220"/>
        <w:ind w:firstLine="540"/>
        <w:jc w:val="both"/>
      </w:pPr>
      <w:r>
        <w:t xml:space="preserve">"6" - </w:t>
      </w:r>
      <w:hyperlink r:id="rId20" w:history="1">
        <w:r>
          <w:rPr>
            <w:color w:val="0000FF"/>
          </w:rPr>
          <w:t>пункт 6 части 1 статьи 9</w:t>
        </w:r>
      </w:hyperlink>
      <w:r>
        <w:t xml:space="preserve"> Закона о защите конкуренции;</w:t>
      </w:r>
    </w:p>
    <w:p w:rsidR="005106FC" w:rsidRDefault="005106FC">
      <w:pPr>
        <w:pStyle w:val="ConsPlusNormal"/>
        <w:spacing w:before="220"/>
        <w:ind w:firstLine="540"/>
        <w:jc w:val="both"/>
      </w:pPr>
      <w:r>
        <w:t xml:space="preserve">"7" - </w:t>
      </w:r>
      <w:hyperlink r:id="rId21" w:history="1">
        <w:r>
          <w:rPr>
            <w:color w:val="0000FF"/>
          </w:rPr>
          <w:t>пункт 7 части 1 статьи 9</w:t>
        </w:r>
      </w:hyperlink>
      <w:r>
        <w:t xml:space="preserve"> Закона о защите конкуренции;</w:t>
      </w:r>
    </w:p>
    <w:p w:rsidR="005106FC" w:rsidRDefault="005106FC">
      <w:pPr>
        <w:pStyle w:val="ConsPlusNormal"/>
        <w:spacing w:before="220"/>
        <w:ind w:firstLine="540"/>
        <w:jc w:val="both"/>
      </w:pPr>
      <w:r>
        <w:t xml:space="preserve">"9" - </w:t>
      </w:r>
      <w:hyperlink r:id="rId22" w:history="1">
        <w:r>
          <w:rPr>
            <w:color w:val="0000FF"/>
          </w:rPr>
          <w:t>пункт 9 части 1 статьи 9</w:t>
        </w:r>
      </w:hyperlink>
      <w:r>
        <w:t xml:space="preserve"> Закона о защите конкуренции.</w:t>
      </w:r>
    </w:p>
    <w:p w:rsidR="005106FC" w:rsidRDefault="005106FC">
      <w:pPr>
        <w:pStyle w:val="ConsPlusNormal"/>
        <w:spacing w:before="220"/>
        <w:ind w:firstLine="540"/>
        <w:jc w:val="both"/>
      </w:pPr>
      <w:r>
        <w:t xml:space="preserve">6. Не допускается указание кодов оснований, не указанных в </w:t>
      </w:r>
      <w:hyperlink w:anchor="P139" w:history="1">
        <w:r>
          <w:rPr>
            <w:color w:val="0000FF"/>
          </w:rPr>
          <w:t>пункте 5</w:t>
        </w:r>
      </w:hyperlink>
      <w:r>
        <w:t xml:space="preserve"> примечаний.</w:t>
      </w:r>
    </w:p>
    <w:p w:rsidR="005106FC" w:rsidRDefault="005106FC">
      <w:pPr>
        <w:pStyle w:val="ConsPlusNormal"/>
        <w:spacing w:before="220"/>
        <w:ind w:firstLine="540"/>
        <w:jc w:val="both"/>
      </w:pPr>
      <w:r>
        <w:t>7. Для каждого физического и юридического лица указываются все основания, по которым такое лицо входит в группу лиц. При этом каждое основание указывается отдельной строкой.</w:t>
      </w:r>
    </w:p>
    <w:p w:rsidR="005106FC" w:rsidRDefault="005106FC">
      <w:pPr>
        <w:pStyle w:val="ConsPlusNormal"/>
        <w:spacing w:before="220"/>
        <w:ind w:firstLine="540"/>
        <w:jc w:val="both"/>
      </w:pPr>
      <w:r>
        <w:t>8. Графа 8 заполняется, если в графе 7 указан код основания "1" или код основания "9". При этом количество голосов, приходящихся на голосующие акции (доли) в уставном (складочном) капитале, может быть округлено до второго знака после запятой. В графе 8 не допускается указание оценочных показателей, таких как "более 50%".</w:t>
      </w:r>
    </w:p>
    <w:p w:rsidR="005106FC" w:rsidRDefault="005106FC">
      <w:pPr>
        <w:pStyle w:val="ConsPlusNormal"/>
        <w:spacing w:before="220"/>
        <w:ind w:firstLine="540"/>
        <w:jc w:val="both"/>
      </w:pPr>
      <w:proofErr w:type="gramStart"/>
      <w:r>
        <w:t>В случае если несколько лиц, самостоятельно составляющих группу, имеют в совокупности в силу своего совместного участия в хозяйственном обществе (товариществе, хозяйственном партнерстве) либо в соответствии с полномочиями, полученными от других лиц, более чем пятьдесят процентов общего числа голосов, приходящихся на голосующие акции (доли) в уставном (складочном) капитале этого хозяйственного общества (товарищества, хозяйственного партнерства), и при этом ни одно из таких</w:t>
      </w:r>
      <w:proofErr w:type="gramEnd"/>
      <w:r>
        <w:t xml:space="preserve"> </w:t>
      </w:r>
      <w:proofErr w:type="gramStart"/>
      <w:r>
        <w:t xml:space="preserve">лиц не имеет более пятидесяти процентов общего количества голосов, приходящихся на голосующие акции (доли) в уставном (складочном) капитале этого хозяйственного общества (товарищества, хозяйственного партнерства), то в отношении каждого из лиц, которые имеют в совокупности более чем пятьдесят процентов общего количества голосов, приходящихся на голосующие акции (доли) в уставном (складочном) капитале этого хозяйственного общества (товарищества, хозяйственного партнерства), </w:t>
      </w:r>
      <w:r>
        <w:lastRenderedPageBreak/>
        <w:t>указываются:</w:t>
      </w:r>
      <w:proofErr w:type="gramEnd"/>
    </w:p>
    <w:p w:rsidR="005106FC" w:rsidRDefault="005106FC">
      <w:pPr>
        <w:pStyle w:val="ConsPlusNormal"/>
        <w:spacing w:before="220"/>
        <w:ind w:firstLine="540"/>
        <w:jc w:val="both"/>
      </w:pPr>
      <w:r>
        <w:t>в графе 7 - код основания "9",</w:t>
      </w:r>
    </w:p>
    <w:p w:rsidR="005106FC" w:rsidRDefault="005106FC">
      <w:pPr>
        <w:pStyle w:val="ConsPlusNormal"/>
        <w:spacing w:before="220"/>
        <w:ind w:firstLine="540"/>
        <w:jc w:val="both"/>
      </w:pPr>
      <w:r>
        <w:t>в графе 8 - количество голосов, приходящихся на голосующие акции (доли) в уставном (складочном) капитале, которое имеет такое лицо,</w:t>
      </w:r>
    </w:p>
    <w:p w:rsidR="005106FC" w:rsidRDefault="005106FC">
      <w:pPr>
        <w:pStyle w:val="ConsPlusNormal"/>
        <w:spacing w:before="220"/>
        <w:ind w:firstLine="540"/>
        <w:jc w:val="both"/>
      </w:pPr>
      <w:r>
        <w:t>в графе 9 раздела 1 или графе 10 раздела 2 - порядковый номер хозяйственного общества (товарищества, хозяйственного партнерства).</w:t>
      </w:r>
    </w:p>
    <w:p w:rsidR="005106FC" w:rsidRDefault="005106FC">
      <w:pPr>
        <w:pStyle w:val="ConsPlusNormal"/>
        <w:spacing w:before="220"/>
        <w:ind w:firstLine="540"/>
        <w:jc w:val="both"/>
      </w:pPr>
      <w:proofErr w:type="gramStart"/>
      <w:r>
        <w:t>В отношении хозяйственного общества (товарищества, хозяйственного партнерства), в котором лица, самостоятельно составляющие группу, имеют в совокупности более чем пятьдесят процентов общего количества голосов, приходящихся на голосующие акции (доли) в уставном (складочном) капитале этого хозяйственного общества (товарищества, хозяйственного партнерства), указываются:</w:t>
      </w:r>
      <w:proofErr w:type="gramEnd"/>
    </w:p>
    <w:p w:rsidR="005106FC" w:rsidRDefault="005106FC">
      <w:pPr>
        <w:pStyle w:val="ConsPlusNormal"/>
        <w:spacing w:before="220"/>
        <w:ind w:firstLine="540"/>
        <w:jc w:val="both"/>
      </w:pPr>
      <w:r>
        <w:t>в графе 7 - код основания "9",</w:t>
      </w:r>
    </w:p>
    <w:p w:rsidR="005106FC" w:rsidRDefault="005106FC">
      <w:pPr>
        <w:pStyle w:val="ConsPlusNormal"/>
        <w:spacing w:before="220"/>
        <w:ind w:firstLine="540"/>
        <w:jc w:val="both"/>
      </w:pPr>
      <w:r>
        <w:t>в графе 8 - совокупное число голосов, приходящихся на голосующие акции (доли) в уставном (складочном) капитале этого хозяйственного общества (товарищества, хозяйственного партнерства), которое имеют соответствующие лица,</w:t>
      </w:r>
    </w:p>
    <w:p w:rsidR="005106FC" w:rsidRDefault="005106FC">
      <w:pPr>
        <w:pStyle w:val="ConsPlusNormal"/>
        <w:spacing w:before="220"/>
        <w:ind w:firstLine="540"/>
        <w:jc w:val="both"/>
      </w:pPr>
      <w:r>
        <w:t>в графах 9 и (или) 10 - порядковые номера соответствующих лиц.</w:t>
      </w:r>
    </w:p>
    <w:p w:rsidR="005106FC" w:rsidRDefault="005106F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Супруги, родители (в том числе усыновители), дети (в том числе усыновленные), полнородные и неполнородные братья и сестры физических лиц, входящих в группу лиц, указываются в перечне лиц, входящих в одну группу, в случае если они признаются группой лиц по основаниям с кодами 1, 2, 3, 5, 6 с хозяйственным обществом (товариществом, хозяйственным партнерством).</w:t>
      </w:r>
      <w:proofErr w:type="gramEnd"/>
    </w:p>
    <w:p w:rsidR="005106FC" w:rsidRDefault="005106FC">
      <w:pPr>
        <w:pStyle w:val="ConsPlusNormal"/>
        <w:spacing w:before="220"/>
        <w:ind w:firstLine="540"/>
        <w:jc w:val="both"/>
      </w:pPr>
      <w:bookmarkStart w:id="4" w:name="P160"/>
      <w:bookmarkEnd w:id="4"/>
      <w:r>
        <w:t>10. Перечень лиц, входящих в одну группу, представляется на бумажном носителе и на электронном носителе одним файлом в форме электронной таблицы (например, в формате MS EXCEL).</w:t>
      </w:r>
    </w:p>
    <w:p w:rsidR="005106FC" w:rsidRDefault="005106FC">
      <w:pPr>
        <w:pStyle w:val="ConsPlusNormal"/>
        <w:spacing w:before="220"/>
        <w:ind w:firstLine="540"/>
        <w:jc w:val="both"/>
      </w:pPr>
      <w:r>
        <w:t>Заполнение перечня лиц, входящих в одну группу, представляемого на бумажном носителе, производится кеглем - не менее 12 пунктов. Межстрочный интервал - одинарный. Цвет шрифта - черный. Цвет фона всех заполняемых заявителем ячеек таблицы - белый или иной контрастный. Исправления в представляемом документе не допускаются.</w:t>
      </w:r>
    </w:p>
    <w:p w:rsidR="005106FC" w:rsidRDefault="005106FC">
      <w:pPr>
        <w:pStyle w:val="ConsPlusNormal"/>
        <w:spacing w:before="220"/>
        <w:ind w:firstLine="540"/>
        <w:jc w:val="both"/>
      </w:pPr>
      <w:r>
        <w:t>Заполнение перечня лиц, входящих в одну группу, представляемого на электронном носителе, осуществляется в форме электронной таблицы (например, в формате MS EXCEL). Раздел 1 "Перечень юридических лиц" и раздел 2 "Перечень физических лиц" оформляются единой таблицей строго на одном листе электронной таблицы.</w:t>
      </w:r>
    </w:p>
    <w:p w:rsidR="005106FC" w:rsidRDefault="005106FC">
      <w:pPr>
        <w:pStyle w:val="ConsPlusNormal"/>
        <w:spacing w:before="220"/>
        <w:ind w:firstLine="540"/>
        <w:jc w:val="both"/>
      </w:pPr>
      <w:r>
        <w:t>При этом на каждую графу должен приходиться строго один столбец (например, в таблице формата MS EXCEL графы должны размещаться в столбцах от A до J включительно). Ширина столбцов раздела 1 и столбцов раздела 2, имеющих одинаковый порядковый номер, должна быть одинаковой. В заголовке таблиц допустимо объединение ячеек по горизонтали. В области данных о группе лиц допустимо объединение ячеек по вертикали для граф 2 - 6 одновременно. В ячейках таблиц не должны использоваться специальные символы, например: разрыв строки.</w:t>
      </w:r>
    </w:p>
    <w:p w:rsidR="005106FC" w:rsidRDefault="005106FC">
      <w:pPr>
        <w:pStyle w:val="ConsPlusNormal"/>
        <w:spacing w:before="220"/>
        <w:ind w:firstLine="540"/>
        <w:jc w:val="both"/>
      </w:pPr>
      <w:r>
        <w:t>При заполнении ячеек следует использовать буквенно-числовые значения, не допускается использование формул.</w:t>
      </w:r>
    </w:p>
    <w:p w:rsidR="005106FC" w:rsidRDefault="005106FC">
      <w:pPr>
        <w:pStyle w:val="ConsPlusNormal"/>
        <w:spacing w:before="220"/>
        <w:ind w:firstLine="540"/>
        <w:jc w:val="both"/>
      </w:pPr>
      <w:bookmarkStart w:id="5" w:name="P165"/>
      <w:bookmarkEnd w:id="5"/>
      <w:r>
        <w:t xml:space="preserve">11. К перечню лиц, входящих в одну группу, прилагается схематическое изображение группы лиц. Физические или юридические лица изображаются в виде прямоугольников с указанием </w:t>
      </w:r>
      <w:r>
        <w:lastRenderedPageBreak/>
        <w:t>внутри прямоугольников фамилии, имени и отчества физического лица или наименования юридического лица, его организационно-правовой формы, а также порядкового номера, соответствующего порядковому номеру этого физического или юридического лица в перечне лиц, входящих в одну группу. При этом одно лицо изображается одним прямоугольником. Основание, по которому лицо входит в группу лиц, изображается в виде прямой линии либо стрелки, соединяющей два прямоугольника:</w:t>
      </w:r>
    </w:p>
    <w:p w:rsidR="005106FC" w:rsidRDefault="005106FC">
      <w:pPr>
        <w:pStyle w:val="ConsPlusNormal"/>
        <w:spacing w:before="220"/>
        <w:ind w:firstLine="540"/>
        <w:jc w:val="both"/>
      </w:pPr>
      <w:r>
        <w:t>- основания с кодами "4" и "7" изображаются в виде прямых линий;</w:t>
      </w:r>
    </w:p>
    <w:p w:rsidR="005106FC" w:rsidRDefault="005106FC">
      <w:pPr>
        <w:pStyle w:val="ConsPlusNormal"/>
        <w:spacing w:before="220"/>
        <w:ind w:firstLine="540"/>
        <w:jc w:val="both"/>
      </w:pPr>
      <w:r>
        <w:t>- основания с кодами "1", "2", "3", "5", "6", "9" изображаются в виде стрелок, направленных от физического либо юридического лица к хозяйственному обществу (товариществу, хозяйственному партнерству).</w:t>
      </w:r>
    </w:p>
    <w:p w:rsidR="005106FC" w:rsidRDefault="005106FC">
      <w:pPr>
        <w:pStyle w:val="ConsPlusNormal"/>
        <w:spacing w:before="220"/>
        <w:ind w:firstLine="540"/>
        <w:jc w:val="both"/>
      </w:pPr>
      <w:r>
        <w:t>В случае если на схематическом изображении указаны иностранные лица, прямоугольники, изображающие российских лиц, должны быть нарисованы жирным шрифтом либо выделены иным способом.</w:t>
      </w:r>
    </w:p>
    <w:p w:rsidR="005106FC" w:rsidRDefault="005106FC">
      <w:pPr>
        <w:pStyle w:val="ConsPlusNormal"/>
        <w:spacing w:before="220"/>
        <w:ind w:firstLine="540"/>
        <w:jc w:val="both"/>
      </w:pPr>
      <w:r>
        <w:t>Схематическое изображение группы лиц представляется на бумажном носителе и на электронном носителе в виде графического файла в формате jpeg с разрешением не менее 300 dpi, размером не менее 20 сантиметров в ширину и 27 сантиметров в длину.</w:t>
      </w:r>
    </w:p>
    <w:p w:rsidR="005106FC" w:rsidRDefault="005106FC">
      <w:pPr>
        <w:pStyle w:val="ConsPlusNormal"/>
        <w:spacing w:before="220"/>
        <w:ind w:firstLine="540"/>
        <w:jc w:val="both"/>
      </w:pPr>
      <w:proofErr w:type="gramStart"/>
      <w:r>
        <w:t>В схематических изображениях группы лиц, которые представляются на бумажном и электронном носителях, данные о юридических и физических лицах, их порядковые номера должны вноситься черным шрифтом на белом или ином контрастном фоне, кеглем - не менее 10 пунктов.</w:t>
      </w:r>
      <w:proofErr w:type="gramEnd"/>
      <w:r>
        <w:t xml:space="preserve"> Межстрочный интервал - одинарный или полуторный. Исправления в представляемом документе не допускаются.</w:t>
      </w:r>
    </w:p>
    <w:p w:rsidR="005106FC" w:rsidRDefault="005106FC">
      <w:pPr>
        <w:pStyle w:val="ConsPlusNormal"/>
        <w:spacing w:before="220"/>
        <w:ind w:firstLine="540"/>
        <w:jc w:val="both"/>
      </w:pPr>
      <w:r>
        <w:t>12. В случае употребления на схематическом изображении группы лиц сокращенных наименований юридических лиц такие наименования указываются в перечне лиц, входящих в одну группу, после полных наименований в круглых скобках.</w:t>
      </w:r>
    </w:p>
    <w:p w:rsidR="005106FC" w:rsidRDefault="005106FC">
      <w:pPr>
        <w:pStyle w:val="ConsPlusNormal"/>
        <w:spacing w:before="220"/>
        <w:ind w:firstLine="540"/>
        <w:jc w:val="both"/>
      </w:pPr>
      <w:r>
        <w:t>13. В сведениях, содержащихся в перечне лиц, входящих в одну группу, и схематическом изображении группы лиц не должно быть расхождений.</w:t>
      </w:r>
    </w:p>
    <w:p w:rsidR="005106FC" w:rsidRDefault="005106FC">
      <w:pPr>
        <w:pStyle w:val="ConsPlusNormal"/>
        <w:spacing w:before="220"/>
        <w:ind w:firstLine="540"/>
        <w:jc w:val="both"/>
      </w:pPr>
      <w:r>
        <w:t>14. Выполненные на бумажном носителе перечень лиц, входящих в одну группу, и схематическое изображение группы лиц подписываются уполномоченным лицом заявителя (с удостоверением его полномочий), представляются в прошитом виде, скрепляются печатью заявителя и подписью уполномоченного лица. Если заявителем является физическое лицо, то выполненные на бумажном носителе перечень лиц, входящих в одну группу, и схематическое изображение группы лиц подписываются заявителем - физическим лицом или уполномоченным лицом заявителя - физического лица, представляются в прошитом виде и заверяются подписью заявителя или уполномоченного лица заявителя. Подпись физического лица должна быть заверена в установленном порядке.</w:t>
      </w:r>
    </w:p>
    <w:p w:rsidR="005106FC" w:rsidRDefault="005106FC">
      <w:pPr>
        <w:pStyle w:val="ConsPlusNormal"/>
        <w:spacing w:before="220"/>
        <w:ind w:firstLine="540"/>
        <w:jc w:val="both"/>
      </w:pPr>
      <w:r>
        <w:t>Каждый лист перечня лиц, входящих в одну группу, должен иметь левое поле не менее 20 мм. Считаются непредставленными сведения, содержащиеся в перечне лиц, входящих в одну группу, и/или схематическом изображении группы лиц, если бумажные носители, на которых представлены эти сведения, имеют механические повреждения, в том числе допущенные заявителем при брошюровании, а также иные повреждения, не позволяющие однозначно истолковать содержание соответствующих сведений.</w:t>
      </w:r>
    </w:p>
    <w:p w:rsidR="005106FC" w:rsidRDefault="005106FC">
      <w:pPr>
        <w:pStyle w:val="ConsPlusNormal"/>
        <w:spacing w:before="220"/>
        <w:ind w:firstLine="540"/>
        <w:jc w:val="both"/>
      </w:pPr>
      <w:r>
        <w:t>15. В перечне лиц, входящих в одну группу, представленном на электронном носителе, и на схематическом изображении группы лиц, представленном на электронном носителе, заявителем должны быть обезличены персональные данные физических лиц.</w:t>
      </w:r>
    </w:p>
    <w:p w:rsidR="005106FC" w:rsidRDefault="005106FC">
      <w:pPr>
        <w:pStyle w:val="ConsPlusNormal"/>
        <w:spacing w:before="220"/>
        <w:ind w:firstLine="540"/>
        <w:jc w:val="both"/>
      </w:pPr>
      <w:r>
        <w:t xml:space="preserve">16. На перечень лиц, входящих в одну группу, и (или) схематическое изображение группы </w:t>
      </w:r>
      <w:r>
        <w:lastRenderedPageBreak/>
        <w:t>лиц не должен быть нанесен гриф, указывающий на наличие в них сведений, составляющих коммерческую, служебную или иную охраняемую законом тайну, конфиденциальность информации.</w:t>
      </w:r>
    </w:p>
    <w:p w:rsidR="005106FC" w:rsidRDefault="005106FC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Электронный носитель, указанный в </w:t>
      </w:r>
      <w:hyperlink w:anchor="P160" w:history="1">
        <w:r>
          <w:rPr>
            <w:color w:val="0000FF"/>
          </w:rPr>
          <w:t>пунктах 10</w:t>
        </w:r>
      </w:hyperlink>
      <w:r>
        <w:t xml:space="preserve"> и </w:t>
      </w:r>
      <w:hyperlink w:anchor="P165" w:history="1">
        <w:r>
          <w:rPr>
            <w:color w:val="0000FF"/>
          </w:rPr>
          <w:t>11</w:t>
        </w:r>
      </w:hyperlink>
      <w:r>
        <w:t xml:space="preserve"> примечаний, не должен иметь механических повреждений, содержать программы, позволяющие получать неправомерный доступ к охраняемой законом информации на машинном носителе, в электронно-вычислительной машине, системе электронно-вычислительных машин или их сети, и (или) программы, заведомо приводящие к несанкционированному уничтожению, блокированию, модификации, копированию информации, нарушению работы электронно-вычислительной машины, системы электронно-вычислительных машин или их сети.</w:t>
      </w:r>
      <w:proofErr w:type="gramEnd"/>
      <w:r>
        <w:t xml:space="preserve"> Содержащиеся на нем файлы не должны быть повреждены.</w:t>
      </w:r>
    </w:p>
    <w:p w:rsidR="005106FC" w:rsidRDefault="005106FC">
      <w:pPr>
        <w:pStyle w:val="ConsPlusNormal"/>
        <w:spacing w:before="220"/>
        <w:ind w:firstLine="540"/>
        <w:jc w:val="both"/>
      </w:pPr>
      <w:r>
        <w:t xml:space="preserve">18. В целях применения </w:t>
      </w:r>
      <w:hyperlink r:id="rId23" w:history="1">
        <w:r>
          <w:rPr>
            <w:color w:val="0000FF"/>
          </w:rPr>
          <w:t>статьи 31</w:t>
        </w:r>
      </w:hyperlink>
      <w:r>
        <w:t xml:space="preserve"> Федерального закона от 26.07.2006 N 135-ФЗ "О защите конкуренции" перечень лиц, входящих в одну группу, и схематическое изображение группы лиц направляется в ФАС России с сопроводительным письмом. В сопроводительном письме указывается цель направления перечня лиц, входящих в одну группу, со ссылкой на </w:t>
      </w:r>
      <w:hyperlink r:id="rId24" w:history="1">
        <w:r>
          <w:rPr>
            <w:color w:val="0000FF"/>
          </w:rPr>
          <w:t>пункт 2 части 1 статьи 31</w:t>
        </w:r>
      </w:hyperlink>
      <w:r>
        <w:t xml:space="preserve"> Федерального закона от 26.07.2006 N 135-ФЗ "О защите конкуренции", почтовый адрес заявителя или представителя заявителя на территории Российской Федерации, контактный телефон, перечень представленных документов, количество листов каждого документа. Сопроводительное письмо заверяется печатью заявителя и подписью уполномоченного лица заявителя. В случае</w:t>
      </w:r>
      <w:proofErr w:type="gramStart"/>
      <w:r>
        <w:t>,</w:t>
      </w:r>
      <w:proofErr w:type="gramEnd"/>
      <w:r>
        <w:t xml:space="preserve"> если заявителем является физическое лицо, сопроводительное письмо подписывается заявителем - физическим лицом либо уполномоченным лицом заявителя - физического лица. Подпись заявителя - физического лица или уполномоченного лица заявителя - физического лица должна быть заверена в установленном порядке.</w:t>
      </w:r>
    </w:p>
    <w:p w:rsidR="005106FC" w:rsidRDefault="005106FC">
      <w:pPr>
        <w:pStyle w:val="ConsPlusNormal"/>
        <w:ind w:firstLine="540"/>
        <w:jc w:val="both"/>
      </w:pPr>
    </w:p>
    <w:p w:rsidR="005106FC" w:rsidRDefault="005106FC">
      <w:pPr>
        <w:pStyle w:val="ConsPlusNormal"/>
        <w:ind w:firstLine="540"/>
        <w:jc w:val="both"/>
      </w:pPr>
    </w:p>
    <w:p w:rsidR="005106FC" w:rsidRDefault="005106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278B" w:rsidRDefault="005106FC"/>
    <w:sectPr w:rsidR="0076278B" w:rsidSect="008C4AF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5106FC"/>
    <w:rsid w:val="002D4AA6"/>
    <w:rsid w:val="005106FC"/>
    <w:rsid w:val="00570965"/>
    <w:rsid w:val="006E61A3"/>
    <w:rsid w:val="008656FD"/>
    <w:rsid w:val="00BD4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0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06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FE7CECEAF8232A2C1C149ACDD2995D2B286014279109CC0D4D30B9BB79D53DCE880FA2B39CCB4B792AE46C8F649BBA63118FEE3CF50270ICWDJ" TargetMode="External"/><Relationship Id="rId13" Type="http://schemas.openxmlformats.org/officeDocument/2006/relationships/hyperlink" Target="consultantplus://offline/ref=23FE7CECEAF8232A2C1C149ACDD2995D2B2E691F2B9209CC0D4D30B9BB79D53DCE880FA2B39CCB4B792AE46C8F649BBA63118FEE3CF50270ICWDJ" TargetMode="External"/><Relationship Id="rId18" Type="http://schemas.openxmlformats.org/officeDocument/2006/relationships/hyperlink" Target="consultantplus://offline/ref=23FE7CECEAF8232A2C1C149ACDD2995D292B6D172B9109CC0D4D30B9BB79D53DCE880FA1BA9FC01F2E65E530CA3488BB63118DEB23IFWE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3FE7CECEAF8232A2C1C149ACDD2995D292B6D172B9109CC0D4D30B9BB79D53DCE880FA1BA9AC01F2E65E530CA3488BB63118DEB23IFWEJ" TargetMode="External"/><Relationship Id="rId7" Type="http://schemas.openxmlformats.org/officeDocument/2006/relationships/hyperlink" Target="consultantplus://offline/ref=23FE7CECEAF8232A2C1C149ACDD2995D2B2A68162B9509CC0D4D30B9BB79D53DCE880FA2B39CCB4B792AE46C8F649BBA63118FEE3CF50270ICWDJ" TargetMode="External"/><Relationship Id="rId12" Type="http://schemas.openxmlformats.org/officeDocument/2006/relationships/hyperlink" Target="consultantplus://offline/ref=23FE7CECEAF8232A2C1C149ACDD2995D2B286014279109CC0D4D30B9BB79D53DCE880FA2B39CCB4B792AE46C8F649BBA63118FEE3CF50270ICWDJ" TargetMode="External"/><Relationship Id="rId17" Type="http://schemas.openxmlformats.org/officeDocument/2006/relationships/hyperlink" Target="consultantplus://offline/ref=23FE7CECEAF8232A2C1C149ACDD2995D292B6D172B9109CC0D4D30B9BB79D53DCE880FA1BA9EC01F2E65E530CA3488BB63118DEB23IFWE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FE7CECEAF8232A2C1C149ACDD2995D292B6D172B9109CC0D4D30B9BB79D53DCE880FA1BA9DC01F2E65E530CA3488BB63118DEB23IFWEJ" TargetMode="External"/><Relationship Id="rId20" Type="http://schemas.openxmlformats.org/officeDocument/2006/relationships/hyperlink" Target="consultantplus://offline/ref=23FE7CECEAF8232A2C1C149ACDD2995D292B6D172B9109CC0D4D30B9BB79D53DCE880FA1BA99C01F2E65E530CA3488BB63118DEB23IFW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FE7CECEAF8232A2C1C149ACDD2995D222E6B11249D54C605143CBBBC768A2AC9C103A3B39CCB4E7475E1799E3C97BE780F8AF520F703I7W8J" TargetMode="External"/><Relationship Id="rId11" Type="http://schemas.openxmlformats.org/officeDocument/2006/relationships/hyperlink" Target="consultantplus://offline/ref=23FE7CECEAF8232A2C1C149ACDD2995D292B6D172B9109CC0D4D30B9BB79D53DCE880FA2B39CC84F792AE46C8F649BBA63118FEE3CF50270ICWDJ" TargetMode="External"/><Relationship Id="rId24" Type="http://schemas.openxmlformats.org/officeDocument/2006/relationships/hyperlink" Target="consultantplus://offline/ref=23FE7CECEAF8232A2C1C149ACDD2995D292B6D172B9109CC0D4D30B9BB79D53DCE880FA2B39CC84F7F2AE46C8F649BBA63118FEE3CF50270ICWDJ" TargetMode="External"/><Relationship Id="rId5" Type="http://schemas.openxmlformats.org/officeDocument/2006/relationships/hyperlink" Target="consultantplus://offline/ref=23FE7CECEAF8232A2C1C149ACDD2995D2D2E681E229D54C605143CBBBC768A2AC9C103A3B39CCB4E7475E1799E3C97BE780F8AF520F703I7W8J" TargetMode="External"/><Relationship Id="rId15" Type="http://schemas.openxmlformats.org/officeDocument/2006/relationships/hyperlink" Target="consultantplus://offline/ref=23FE7CECEAF8232A2C1C149ACDD2995D292B6D172B9109CC0D4D30B9BB79D53DCE880FA1BA9CC01F2E65E530CA3488BB63118DEB23IFWEJ" TargetMode="External"/><Relationship Id="rId23" Type="http://schemas.openxmlformats.org/officeDocument/2006/relationships/hyperlink" Target="consultantplus://offline/ref=23FE7CECEAF8232A2C1C149ACDD2995D292B6D172B9109CC0D4D30B9BB79D53DCE880FA2B39CC848782AE46C8F649BBA63118FEE3CF50270ICWDJ" TargetMode="External"/><Relationship Id="rId10" Type="http://schemas.openxmlformats.org/officeDocument/2006/relationships/hyperlink" Target="consultantplus://offline/ref=23FE7CECEAF8232A2C1C149ACDD2995D2B2C6A10239309CC0D4D30B9BB79D53DCE880FA2B39CCB4B792AE46C8F649BBA63118FEE3CF50270ICWDJ" TargetMode="External"/><Relationship Id="rId19" Type="http://schemas.openxmlformats.org/officeDocument/2006/relationships/hyperlink" Target="consultantplus://offline/ref=23FE7CECEAF8232A2C1C149ACDD2995D292B6D172B9109CC0D4D30B9BB79D53DCE880FA1BA98C01F2E65E530CA3488BB63118DEB23IFW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3FE7CECEAF8232A2C1C149ACDD2995D2B2E691F2B9209CC0D4D30B9BB79D53DCE880FA2B39CCB4B792AE46C8F649BBA63118FEE3CF50270ICWDJ" TargetMode="External"/><Relationship Id="rId14" Type="http://schemas.openxmlformats.org/officeDocument/2006/relationships/hyperlink" Target="consultantplus://offline/ref=23FE7CECEAF8232A2C1C149ACDD2995D2B2C6A10239309CC0D4D30B9BB79D53DCE880FA2B39CCB4B792AE46C8F649BBA63118FEE3CF50270ICWDJ" TargetMode="External"/><Relationship Id="rId22" Type="http://schemas.openxmlformats.org/officeDocument/2006/relationships/hyperlink" Target="consultantplus://offline/ref=23FE7CECEAF8232A2C1C149ACDD2995D292B6D172B9109CC0D4D30B9BB79D53DCE880FA1BA94C01F2E65E530CA3488BB63118DEB23IFW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2547</Words>
  <Characters>14518</Characters>
  <Application>Microsoft Office Word</Application>
  <DocSecurity>0</DocSecurity>
  <Lines>120</Lines>
  <Paragraphs>34</Paragraphs>
  <ScaleCrop>false</ScaleCrop>
  <Company/>
  <LinksUpToDate>false</LinksUpToDate>
  <CharactersWithSpaces>17031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to34-diyakova</dc:creator>
  <cp:lastModifiedBy>to34-diyakova</cp:lastModifiedBy>
  <cp:revision>1</cp:revision>
  <dcterms:created xsi:type="dcterms:W3CDTF">2019-05-15T09:22:00Z</dcterms:created>
  <dcterms:modified xsi:type="dcterms:W3CDTF">2019-05-15T09:24:00Z</dcterms:modified>
</cp:coreProperties>
</file>