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721360" cy="811530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0C5651" w:rsidP="00944292">
      <w:r>
        <w:t>10</w:t>
      </w:r>
      <w:r w:rsidR="00DE1911">
        <w:t>.</w:t>
      </w:r>
      <w:r w:rsidR="00DB6D92">
        <w:t>0</w:t>
      </w:r>
      <w:r>
        <w:t>6</w:t>
      </w:r>
      <w:r w:rsidR="00EA3CD2" w:rsidRPr="00480EAC">
        <w:t>.</w:t>
      </w:r>
      <w:r w:rsidR="00944292" w:rsidRPr="00480EAC">
        <w:t>20</w:t>
      </w:r>
      <w:r w:rsidR="00DE1911">
        <w:t>1</w:t>
      </w:r>
      <w:r w:rsidR="00DB6D92">
        <w:t>5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   </w:t>
      </w:r>
      <w:r w:rsidR="00961084" w:rsidRPr="00480EAC">
        <w:t xml:space="preserve">      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>
        <w:t>16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324"/>
      </w:tblGrid>
      <w:tr w:rsidR="00B3780B" w:rsidRPr="00480EAC">
        <w:tc>
          <w:tcPr>
            <w:tcW w:w="5868" w:type="dxa"/>
          </w:tcPr>
          <w:p w:rsidR="00B3780B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DB6D92" w:rsidRDefault="00DB6D92" w:rsidP="00B3780B">
            <w:pPr>
              <w:rPr>
                <w:u w:val="single"/>
              </w:rPr>
            </w:pPr>
          </w:p>
          <w:p w:rsidR="00E05B6C" w:rsidRDefault="00DB6D92" w:rsidP="00B3780B">
            <w:r w:rsidRPr="00DB6D92">
              <w:t xml:space="preserve">Руководитель Управления </w:t>
            </w:r>
          </w:p>
          <w:p w:rsidR="00DB6D92" w:rsidRDefault="00DB6D92" w:rsidP="00B3780B">
            <w:r w:rsidRPr="00DB6D92">
              <w:t xml:space="preserve">Федеральной антимонопольной службы </w:t>
            </w:r>
          </w:p>
          <w:p w:rsidR="00DB6D92" w:rsidRPr="00DB6D92" w:rsidRDefault="00DB6D92" w:rsidP="00B3780B">
            <w:r w:rsidRPr="00DB6D92">
              <w:t>по Волгоградской области</w:t>
            </w:r>
          </w:p>
          <w:p w:rsidR="00B3780B" w:rsidRPr="00480EAC" w:rsidRDefault="00B3780B" w:rsidP="00944292"/>
        </w:tc>
        <w:tc>
          <w:tcPr>
            <w:tcW w:w="4324" w:type="dxa"/>
          </w:tcPr>
          <w:p w:rsidR="00DB6D92" w:rsidRDefault="00DB6D92" w:rsidP="00B3780B"/>
          <w:p w:rsidR="00DB6D92" w:rsidRDefault="00DB6D92" w:rsidP="00B3780B"/>
          <w:p w:rsidR="00B3780B" w:rsidRPr="00480EAC" w:rsidRDefault="00B3780B" w:rsidP="00B3780B">
            <w:r w:rsidRPr="002571DF">
              <w:t>Мироненко Павел Иванович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>
        <w:tc>
          <w:tcPr>
            <w:tcW w:w="5868" w:type="dxa"/>
          </w:tcPr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32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961084" w:rsidRPr="00480EAC" w:rsidRDefault="00961084" w:rsidP="002571DF"/>
        </w:tc>
        <w:tc>
          <w:tcPr>
            <w:tcW w:w="432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DB6D92" w:rsidRDefault="00DB6D92" w:rsidP="00DB6D92">
            <w:r>
              <w:t xml:space="preserve">Президент </w:t>
            </w:r>
            <w:proofErr w:type="gramStart"/>
            <w:r>
              <w:t>Волжской</w:t>
            </w:r>
            <w:proofErr w:type="gramEnd"/>
            <w:r>
              <w:t xml:space="preserve"> </w:t>
            </w:r>
          </w:p>
          <w:p w:rsidR="001E4906" w:rsidRPr="00480EAC" w:rsidRDefault="00DB6D92" w:rsidP="00DB6D92">
            <w:r>
              <w:t>Торгово-промышленной палаты</w:t>
            </w:r>
          </w:p>
          <w:p w:rsidR="001E4906" w:rsidRPr="00480EAC" w:rsidRDefault="001E4906" w:rsidP="006438BB"/>
        </w:tc>
        <w:tc>
          <w:tcPr>
            <w:tcW w:w="4324" w:type="dxa"/>
          </w:tcPr>
          <w:p w:rsidR="001E4906" w:rsidRPr="00480EAC" w:rsidRDefault="00DB6D92" w:rsidP="00DB6D92">
            <w:pPr>
              <w:rPr>
                <w:b/>
              </w:rPr>
            </w:pPr>
            <w:r w:rsidRPr="00DB6D92">
              <w:rPr>
                <w:rStyle w:val="a7"/>
                <w:b w:val="0"/>
              </w:rPr>
              <w:t>Глухов Владимир Николаевич</w:t>
            </w:r>
          </w:p>
        </w:tc>
      </w:tr>
      <w:tr w:rsidR="001E4906" w:rsidRPr="00480EAC" w:rsidTr="000D7872">
        <w:trPr>
          <w:trHeight w:val="3158"/>
        </w:trPr>
        <w:tc>
          <w:tcPr>
            <w:tcW w:w="5868" w:type="dxa"/>
          </w:tcPr>
          <w:p w:rsidR="000C5651" w:rsidRDefault="000C5651" w:rsidP="008814C7">
            <w:r>
              <w:t xml:space="preserve">И.о. Председателя Совета Волгоградского </w:t>
            </w:r>
          </w:p>
          <w:p w:rsidR="000C5651" w:rsidRDefault="000C5651" w:rsidP="008814C7">
            <w:r>
              <w:t xml:space="preserve">областного отделения </w:t>
            </w:r>
            <w:proofErr w:type="gramStart"/>
            <w:r>
              <w:t>Общероссийской</w:t>
            </w:r>
            <w:proofErr w:type="gramEnd"/>
            <w:r>
              <w:t xml:space="preserve"> </w:t>
            </w:r>
          </w:p>
          <w:p w:rsidR="000C5651" w:rsidRDefault="000C5651" w:rsidP="008814C7">
            <w:r>
              <w:t>общественной организации малого и среднего предпринимательства «ОПОРА РОССИИ»</w:t>
            </w:r>
          </w:p>
          <w:p w:rsidR="000C5651" w:rsidRDefault="000C5651" w:rsidP="008814C7"/>
          <w:p w:rsidR="00E05B6C" w:rsidRDefault="008814C7" w:rsidP="008814C7">
            <w:r>
              <w:t xml:space="preserve">Заместитель начальника отдела </w:t>
            </w:r>
          </w:p>
          <w:p w:rsidR="008814C7" w:rsidRDefault="008814C7" w:rsidP="008814C7">
            <w:r>
              <w:t xml:space="preserve">контроля органов власти </w:t>
            </w:r>
          </w:p>
          <w:p w:rsidR="008814C7" w:rsidRDefault="008814C7" w:rsidP="008814C7">
            <w:proofErr w:type="gramStart"/>
            <w:r>
              <w:t>Волгоградского</w:t>
            </w:r>
            <w:proofErr w:type="gramEnd"/>
            <w:r>
              <w:t xml:space="preserve"> УФАС</w:t>
            </w:r>
            <w:r w:rsidR="00DB6D92">
              <w:t xml:space="preserve"> России</w:t>
            </w:r>
          </w:p>
          <w:p w:rsidR="00DB6D92" w:rsidRDefault="00DB6D92" w:rsidP="008814C7"/>
          <w:p w:rsidR="00DB6D92" w:rsidRDefault="00DB6D92" w:rsidP="008814C7">
            <w:r>
              <w:t xml:space="preserve">Пресс-секретарь </w:t>
            </w:r>
            <w:proofErr w:type="gramStart"/>
            <w:r>
              <w:t>Волгоградского</w:t>
            </w:r>
            <w:proofErr w:type="gramEnd"/>
            <w:r>
              <w:t xml:space="preserve"> УФАС России,</w:t>
            </w:r>
          </w:p>
          <w:p w:rsidR="00DB6D92" w:rsidRPr="008814C7" w:rsidRDefault="00DB6D92" w:rsidP="008814C7">
            <w:r>
              <w:t>ответственный секретарь Совета</w:t>
            </w:r>
          </w:p>
        </w:tc>
        <w:tc>
          <w:tcPr>
            <w:tcW w:w="4324" w:type="dxa"/>
          </w:tcPr>
          <w:p w:rsidR="00DB6D92" w:rsidRDefault="000C5651" w:rsidP="008814C7">
            <w:r>
              <w:t>Удахин Андрей Александрович</w:t>
            </w:r>
          </w:p>
          <w:p w:rsidR="00DB6D92" w:rsidRDefault="00DB6D92" w:rsidP="008814C7"/>
          <w:p w:rsidR="00DB6D92" w:rsidRDefault="00DB6D92" w:rsidP="008814C7"/>
          <w:p w:rsidR="00DB6D92" w:rsidRDefault="00DB6D92" w:rsidP="008814C7"/>
          <w:p w:rsidR="000C5651" w:rsidRDefault="000C5651" w:rsidP="008814C7"/>
          <w:p w:rsidR="008814C7" w:rsidRDefault="008814C7" w:rsidP="008814C7">
            <w:r w:rsidRPr="00603DA8">
              <w:t>Ячменева Ольга Ивановна</w:t>
            </w:r>
          </w:p>
          <w:p w:rsidR="00DB6D92" w:rsidRDefault="00DB6D92" w:rsidP="008814C7"/>
          <w:p w:rsidR="00DB6D92" w:rsidRDefault="00DB6D92" w:rsidP="008814C7"/>
          <w:p w:rsidR="00DB6D92" w:rsidRDefault="00DB6D92" w:rsidP="008814C7"/>
          <w:p w:rsidR="008814C7" w:rsidRPr="000D7872" w:rsidRDefault="00DB6D92" w:rsidP="008814C7">
            <w:r>
              <w:t>Шкаруппа Полина Александровна</w:t>
            </w:r>
          </w:p>
          <w:p w:rsidR="008814C7" w:rsidRDefault="008814C7" w:rsidP="008814C7"/>
          <w:p w:rsidR="00DE1911" w:rsidRPr="00480EAC" w:rsidRDefault="00DE1911" w:rsidP="00625806">
            <w:pPr>
              <w:rPr>
                <w:b/>
              </w:rPr>
            </w:pPr>
          </w:p>
        </w:tc>
      </w:tr>
      <w:tr w:rsidR="00961084" w:rsidRPr="00480EAC" w:rsidTr="00DE1911">
        <w:trPr>
          <w:trHeight w:val="403"/>
        </w:trPr>
        <w:tc>
          <w:tcPr>
            <w:tcW w:w="5868" w:type="dxa"/>
          </w:tcPr>
          <w:p w:rsidR="00961084" w:rsidRPr="00480EAC" w:rsidRDefault="00961084" w:rsidP="00961084">
            <w:pPr>
              <w:rPr>
                <w:u w:val="single"/>
              </w:rPr>
            </w:pPr>
            <w:r w:rsidRPr="00480EAC">
              <w:rPr>
                <w:u w:val="single"/>
              </w:rPr>
              <w:t>Приглашенные:</w:t>
            </w:r>
          </w:p>
          <w:p w:rsidR="00961084" w:rsidRPr="00480EAC" w:rsidRDefault="00961084" w:rsidP="006438BB"/>
        </w:tc>
        <w:tc>
          <w:tcPr>
            <w:tcW w:w="432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  <w:tr w:rsidR="00961084" w:rsidRPr="00480EAC" w:rsidTr="002B24E3">
        <w:trPr>
          <w:trHeight w:val="836"/>
        </w:trPr>
        <w:tc>
          <w:tcPr>
            <w:tcW w:w="5868" w:type="dxa"/>
          </w:tcPr>
          <w:p w:rsidR="001C2087" w:rsidRDefault="0093487B" w:rsidP="00C76B5F">
            <w:pPr>
              <w:tabs>
                <w:tab w:val="left" w:pos="426"/>
              </w:tabs>
            </w:pPr>
            <w:r>
              <w:t>З</w:t>
            </w:r>
            <w:r w:rsidRPr="0093487B">
              <w:t>аместитель руководи</w:t>
            </w:r>
            <w:r>
              <w:t xml:space="preserve">теля </w:t>
            </w:r>
          </w:p>
          <w:p w:rsidR="0093487B" w:rsidRDefault="0093487B" w:rsidP="00C76B5F">
            <w:pPr>
              <w:tabs>
                <w:tab w:val="left" w:pos="426"/>
              </w:tabs>
            </w:pPr>
            <w:proofErr w:type="gramStart"/>
            <w:r>
              <w:t>Волгоградского</w:t>
            </w:r>
            <w:proofErr w:type="gramEnd"/>
            <w:r>
              <w:t xml:space="preserve"> УФАС России</w:t>
            </w:r>
          </w:p>
          <w:p w:rsidR="001C2087" w:rsidRPr="0093487B" w:rsidRDefault="001C2087" w:rsidP="00C76B5F">
            <w:pPr>
              <w:tabs>
                <w:tab w:val="left" w:pos="426"/>
              </w:tabs>
            </w:pPr>
          </w:p>
          <w:p w:rsidR="001C2087" w:rsidRDefault="0093487B" w:rsidP="00C76B5F">
            <w:pPr>
              <w:tabs>
                <w:tab w:val="left" w:pos="426"/>
              </w:tabs>
            </w:pPr>
            <w:r>
              <w:t>Н</w:t>
            </w:r>
            <w:r w:rsidRPr="0093487B">
              <w:t>ачальник отдела контроля недобросовестной конкуренции и рек</w:t>
            </w:r>
            <w:r>
              <w:t xml:space="preserve">ламы </w:t>
            </w:r>
          </w:p>
          <w:p w:rsidR="0093487B" w:rsidRDefault="0093487B" w:rsidP="00C76B5F">
            <w:pPr>
              <w:tabs>
                <w:tab w:val="left" w:pos="426"/>
              </w:tabs>
            </w:pPr>
            <w:proofErr w:type="gramStart"/>
            <w:r>
              <w:t>Волгоградского</w:t>
            </w:r>
            <w:proofErr w:type="gramEnd"/>
            <w:r>
              <w:t xml:space="preserve"> УФАС России</w:t>
            </w:r>
          </w:p>
          <w:p w:rsidR="001C2087" w:rsidRPr="0093487B" w:rsidRDefault="001C2087" w:rsidP="00C76B5F">
            <w:pPr>
              <w:tabs>
                <w:tab w:val="left" w:pos="426"/>
              </w:tabs>
            </w:pPr>
          </w:p>
          <w:p w:rsidR="0093487B" w:rsidRPr="0093487B" w:rsidRDefault="0093487B" w:rsidP="00C76B5F">
            <w:pPr>
              <w:tabs>
                <w:tab w:val="left" w:pos="426"/>
              </w:tabs>
            </w:pPr>
            <w:r>
              <w:t>Г</w:t>
            </w:r>
            <w:r w:rsidRPr="0093487B">
              <w:t>осударственный инспектор отдела контроля недобросовестной конкуренции и рек</w:t>
            </w:r>
            <w:r>
              <w:t>ламы Волгоградского УФАС России</w:t>
            </w:r>
          </w:p>
          <w:p w:rsidR="0093487B" w:rsidRDefault="0093487B" w:rsidP="00C76B5F">
            <w:pPr>
              <w:tabs>
                <w:tab w:val="left" w:pos="426"/>
              </w:tabs>
            </w:pPr>
          </w:p>
          <w:p w:rsidR="0093487B" w:rsidRPr="0093487B" w:rsidRDefault="0093487B" w:rsidP="00C76B5F">
            <w:pPr>
              <w:tabs>
                <w:tab w:val="left" w:pos="426"/>
              </w:tabs>
            </w:pPr>
            <w:r>
              <w:t>Г</w:t>
            </w:r>
            <w:r w:rsidRPr="0093487B">
              <w:t>осударственный инспектор отдела контроля недобросовестной конкуренции и рек</w:t>
            </w:r>
            <w:r>
              <w:t>ламы Волгоградского УФАС России</w:t>
            </w:r>
          </w:p>
          <w:p w:rsidR="00A10B99" w:rsidRDefault="00A10B99" w:rsidP="00C76B5F">
            <w:pPr>
              <w:tabs>
                <w:tab w:val="left" w:pos="426"/>
              </w:tabs>
            </w:pPr>
          </w:p>
          <w:p w:rsidR="00A10B99" w:rsidRDefault="00A10B99" w:rsidP="00C76B5F">
            <w:pPr>
              <w:tabs>
                <w:tab w:val="left" w:pos="426"/>
              </w:tabs>
            </w:pPr>
          </w:p>
          <w:p w:rsidR="0093487B" w:rsidRPr="0093487B" w:rsidRDefault="001C2087" w:rsidP="00C76B5F">
            <w:pPr>
              <w:tabs>
                <w:tab w:val="left" w:pos="426"/>
              </w:tabs>
            </w:pPr>
            <w:r>
              <w:lastRenderedPageBreak/>
              <w:t>С</w:t>
            </w:r>
            <w:r w:rsidR="0093487B" w:rsidRPr="0093487B">
              <w:t>пециалист 1 разряда отдела контроля недобросовестной конкуренции и рек</w:t>
            </w:r>
            <w:r>
              <w:t>ламы Волгоградского УФАС России</w:t>
            </w:r>
          </w:p>
          <w:p w:rsidR="0093487B" w:rsidRDefault="0093487B" w:rsidP="00C76B5F"/>
          <w:p w:rsidR="00382BEE" w:rsidRDefault="006E173B" w:rsidP="00C76B5F">
            <w:r>
              <w:t xml:space="preserve">Заместитель </w:t>
            </w:r>
            <w:r w:rsidR="00382BEE">
              <w:t xml:space="preserve">руководителя </w:t>
            </w:r>
          </w:p>
          <w:p w:rsidR="006E173B" w:rsidRDefault="00382BEE" w:rsidP="00C76B5F">
            <w:r>
              <w:t>Департамента по рекламе</w:t>
            </w:r>
          </w:p>
          <w:p w:rsidR="00382BEE" w:rsidRDefault="00382BEE" w:rsidP="00C76B5F">
            <w:r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 Волгограда</w:t>
            </w:r>
          </w:p>
          <w:p w:rsidR="005E23AB" w:rsidRDefault="005E23AB" w:rsidP="00C76B5F"/>
          <w:p w:rsidR="00382BEE" w:rsidRDefault="00382BEE" w:rsidP="00C76B5F">
            <w:r>
              <w:t xml:space="preserve">Начальник отдела надзора в сфере электросвязи и почтовой связи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Волгоградской области и Республике Калмыкия</w:t>
            </w:r>
          </w:p>
          <w:p w:rsidR="00382BEE" w:rsidRDefault="00382BEE" w:rsidP="00C76B5F"/>
          <w:p w:rsidR="00576A65" w:rsidRDefault="00382BEE" w:rsidP="00C76B5F">
            <w:r>
              <w:t xml:space="preserve">Ведущий специалист-эксперт отдела надзора в сфере массовых коммуникаций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Волгоградской области и Республике Калмыкия</w:t>
            </w:r>
          </w:p>
          <w:p w:rsidR="00815D2A" w:rsidRDefault="00815D2A" w:rsidP="00C76B5F"/>
          <w:p w:rsidR="003A3AF8" w:rsidRPr="003A3AF8" w:rsidRDefault="003A3AF8" w:rsidP="003A3AF8">
            <w:r>
              <w:t>Поволжская дирекция</w:t>
            </w:r>
            <w:r w:rsidRPr="003A3AF8">
              <w:t xml:space="preserve"> </w:t>
            </w:r>
            <w:proofErr w:type="spellStart"/>
            <w:r w:rsidRPr="00DD107C">
              <w:t>Vegas</w:t>
            </w:r>
            <w:proofErr w:type="spellEnd"/>
            <w:r w:rsidRPr="00DD107C">
              <w:t xml:space="preserve"> </w:t>
            </w:r>
            <w:proofErr w:type="spellStart"/>
            <w:r w:rsidRPr="00DD107C">
              <w:t>Lex</w:t>
            </w:r>
            <w:proofErr w:type="spellEnd"/>
          </w:p>
          <w:p w:rsidR="003A3AF8" w:rsidRDefault="003A3AF8" w:rsidP="00C76B5F"/>
          <w:p w:rsidR="00675825" w:rsidRDefault="00675825" w:rsidP="00675825">
            <w:r>
              <w:t>Д</w:t>
            </w:r>
            <w:r w:rsidRPr="00DD107C">
              <w:t xml:space="preserve">оцент кафедры теории и истории права и государства </w:t>
            </w:r>
            <w:proofErr w:type="spellStart"/>
            <w:r w:rsidRPr="00DD107C">
              <w:t>РАНХиГС</w:t>
            </w:r>
            <w:proofErr w:type="spellEnd"/>
            <w:r w:rsidRPr="00DD107C">
              <w:t xml:space="preserve">, </w:t>
            </w:r>
          </w:p>
          <w:p w:rsidR="00675825" w:rsidRDefault="00675825" w:rsidP="00675825">
            <w:r w:rsidRPr="00DD107C">
              <w:t>кандидат юридических наук, доцент</w:t>
            </w:r>
          </w:p>
          <w:p w:rsidR="00675825" w:rsidRDefault="00675825" w:rsidP="00C76B5F"/>
          <w:p w:rsidR="00C76B5F" w:rsidRDefault="00C76B5F" w:rsidP="00C76B5F">
            <w:r>
              <w:t xml:space="preserve">Главный редактор корпоративных СМИ </w:t>
            </w:r>
            <w:r w:rsidR="00156807">
              <w:t>Волгоградской Торгово-промышленной палаты</w:t>
            </w:r>
          </w:p>
          <w:p w:rsidR="00C76B5F" w:rsidRDefault="00C76B5F" w:rsidP="00C76B5F"/>
          <w:p w:rsidR="00382BEE" w:rsidRDefault="009970AB" w:rsidP="00C76B5F">
            <w:r>
              <w:t>Г</w:t>
            </w:r>
            <w:r w:rsidRPr="00DD107C">
              <w:t>енеральный директор «Видео реклама Волгоград»</w:t>
            </w:r>
          </w:p>
          <w:p w:rsidR="00382BEE" w:rsidRDefault="00382BEE" w:rsidP="00C76B5F"/>
          <w:p w:rsidR="009970AB" w:rsidRDefault="007C3446" w:rsidP="00C76B5F">
            <w:r>
              <w:t>Р</w:t>
            </w:r>
            <w:r w:rsidRPr="00DD107C">
              <w:t>уководитель рекламной службы ИА «Высота 102»</w:t>
            </w:r>
          </w:p>
          <w:p w:rsidR="009970AB" w:rsidRDefault="009970AB" w:rsidP="00C76B5F"/>
          <w:p w:rsidR="009970AB" w:rsidRDefault="00A674B0" w:rsidP="00C76B5F">
            <w:r>
              <w:t>Р</w:t>
            </w:r>
            <w:r w:rsidRPr="00DD107C">
              <w:t>уководитель проектов ООО «Известия Волга-Каспий»</w:t>
            </w:r>
          </w:p>
          <w:p w:rsidR="00A674B0" w:rsidRDefault="00A674B0" w:rsidP="00C76B5F"/>
          <w:p w:rsidR="00707222" w:rsidRPr="00707222" w:rsidRDefault="00707222" w:rsidP="00C76B5F">
            <w:pPr>
              <w:tabs>
                <w:tab w:val="left" w:pos="426"/>
              </w:tabs>
            </w:pPr>
            <w:r>
              <w:t>Д</w:t>
            </w:r>
            <w:r w:rsidRPr="00707222">
              <w:t>иректор Волгоградского регионального отделения Поволжского филиала</w:t>
            </w:r>
            <w:r>
              <w:t xml:space="preserve"> ОАО «</w:t>
            </w:r>
            <w:proofErr w:type="spellStart"/>
            <w:r>
              <w:t>МегаФон</w:t>
            </w:r>
            <w:proofErr w:type="spellEnd"/>
            <w:r>
              <w:t>»</w:t>
            </w:r>
          </w:p>
          <w:p w:rsidR="00707222" w:rsidRDefault="00707222" w:rsidP="00C76B5F"/>
          <w:p w:rsidR="00707222" w:rsidRPr="00707222" w:rsidRDefault="00707222" w:rsidP="00C76B5F">
            <w:pPr>
              <w:tabs>
                <w:tab w:val="left" w:pos="426"/>
              </w:tabs>
            </w:pPr>
            <w:r>
              <w:t xml:space="preserve">Юрисконсульт </w:t>
            </w:r>
            <w:r w:rsidRPr="00707222">
              <w:t>Волгоградского регионального отделения Поволжского филиала</w:t>
            </w:r>
            <w:r>
              <w:t xml:space="preserve"> ОАО «</w:t>
            </w:r>
            <w:proofErr w:type="spellStart"/>
            <w:r>
              <w:t>МегаФон</w:t>
            </w:r>
            <w:proofErr w:type="spellEnd"/>
            <w:r>
              <w:t>»</w:t>
            </w:r>
          </w:p>
          <w:p w:rsidR="00707222" w:rsidRDefault="00707222" w:rsidP="00C76B5F">
            <w:pPr>
              <w:tabs>
                <w:tab w:val="left" w:pos="426"/>
              </w:tabs>
            </w:pPr>
          </w:p>
          <w:p w:rsidR="00675825" w:rsidRDefault="00675825" w:rsidP="00C76B5F">
            <w:pPr>
              <w:tabs>
                <w:tab w:val="left" w:pos="426"/>
              </w:tabs>
            </w:pPr>
            <w:r w:rsidRPr="00707222">
              <w:t xml:space="preserve">Директор </w:t>
            </w:r>
            <w:r>
              <w:t>ООО «</w:t>
            </w:r>
            <w:proofErr w:type="spellStart"/>
            <w:r>
              <w:t>Волгоград-ТВ-Медиа</w:t>
            </w:r>
            <w:proofErr w:type="spellEnd"/>
            <w:r>
              <w:t>»</w:t>
            </w:r>
          </w:p>
          <w:p w:rsidR="00675825" w:rsidRDefault="00675825" w:rsidP="00C76B5F">
            <w:pPr>
              <w:tabs>
                <w:tab w:val="left" w:pos="426"/>
              </w:tabs>
            </w:pPr>
          </w:p>
          <w:p w:rsidR="00675825" w:rsidRPr="00707222" w:rsidRDefault="00675825" w:rsidP="00675825">
            <w:pPr>
              <w:tabs>
                <w:tab w:val="left" w:pos="426"/>
              </w:tabs>
            </w:pPr>
            <w:r>
              <w:t>Директор регионального отделения Группы компаний «Алькасар»</w:t>
            </w:r>
          </w:p>
          <w:p w:rsidR="00675825" w:rsidRDefault="00675825" w:rsidP="00C76B5F">
            <w:pPr>
              <w:tabs>
                <w:tab w:val="left" w:pos="426"/>
              </w:tabs>
            </w:pPr>
          </w:p>
          <w:p w:rsidR="00707222" w:rsidRPr="00707222" w:rsidRDefault="00707222" w:rsidP="00C76B5F">
            <w:pPr>
              <w:tabs>
                <w:tab w:val="left" w:pos="426"/>
              </w:tabs>
            </w:pPr>
            <w:r>
              <w:t>М</w:t>
            </w:r>
            <w:r w:rsidRPr="00707222">
              <w:t xml:space="preserve">енеджер по </w:t>
            </w:r>
            <w:r>
              <w:t>рекламе Клиника «Академическая»</w:t>
            </w:r>
          </w:p>
          <w:p w:rsidR="00707222" w:rsidRDefault="00707222" w:rsidP="00C76B5F">
            <w:pPr>
              <w:tabs>
                <w:tab w:val="left" w:pos="426"/>
              </w:tabs>
            </w:pPr>
          </w:p>
          <w:p w:rsidR="00C76B5F" w:rsidRPr="00C76B5F" w:rsidRDefault="00C76B5F" w:rsidP="00C76B5F">
            <w:pPr>
              <w:tabs>
                <w:tab w:val="left" w:pos="426"/>
              </w:tabs>
            </w:pPr>
            <w:r>
              <w:t>К</w:t>
            </w:r>
            <w:r w:rsidRPr="00C76B5F">
              <w:t>оммерческий директор О</w:t>
            </w:r>
            <w:r>
              <w:t>ОО "Еженедельная газета "ИНТЕР"</w:t>
            </w:r>
          </w:p>
          <w:p w:rsidR="00C76B5F" w:rsidRDefault="00C76B5F" w:rsidP="00C76B5F">
            <w:pPr>
              <w:tabs>
                <w:tab w:val="left" w:pos="426"/>
              </w:tabs>
            </w:pPr>
          </w:p>
          <w:p w:rsidR="00C76B5F" w:rsidRPr="00C76B5F" w:rsidRDefault="00C76B5F" w:rsidP="00C76B5F">
            <w:pPr>
              <w:tabs>
                <w:tab w:val="left" w:pos="426"/>
              </w:tabs>
            </w:pPr>
            <w:r>
              <w:t>Р</w:t>
            </w:r>
            <w:r w:rsidRPr="00C76B5F">
              <w:t>едактор «Аргументы и факты»</w:t>
            </w:r>
          </w:p>
          <w:p w:rsidR="00C76B5F" w:rsidRDefault="00C76B5F" w:rsidP="00C76B5F">
            <w:pPr>
              <w:tabs>
                <w:tab w:val="left" w:pos="426"/>
              </w:tabs>
            </w:pPr>
          </w:p>
          <w:p w:rsidR="00C76B5F" w:rsidRPr="00C76B5F" w:rsidRDefault="00C76B5F" w:rsidP="00C76B5F">
            <w:pPr>
              <w:tabs>
                <w:tab w:val="left" w:pos="426"/>
              </w:tabs>
            </w:pPr>
            <w:r>
              <w:t>З</w:t>
            </w:r>
            <w:r w:rsidRPr="00C76B5F">
              <w:t>аместитель директора по рекламе «Аргументы и факты»</w:t>
            </w:r>
          </w:p>
          <w:p w:rsidR="00C76B5F" w:rsidRDefault="00C76B5F" w:rsidP="00C76B5F">
            <w:pPr>
              <w:tabs>
                <w:tab w:val="left" w:pos="426"/>
              </w:tabs>
            </w:pPr>
          </w:p>
          <w:p w:rsidR="00A674B0" w:rsidRDefault="00AC2842" w:rsidP="00C76B5F">
            <w:r>
              <w:t>Корреспондент интернет-издания «Кавказский узел»</w:t>
            </w:r>
          </w:p>
          <w:p w:rsidR="00707222" w:rsidRDefault="00AC2842" w:rsidP="00C76B5F">
            <w:r>
              <w:lastRenderedPageBreak/>
              <w:t>Корреспондент издания «</w:t>
            </w:r>
            <w:r w:rsidR="00C76B5F" w:rsidRPr="00C76B5F">
              <w:t>Новые деловые вести</w:t>
            </w:r>
            <w:r>
              <w:t>»</w:t>
            </w:r>
          </w:p>
          <w:p w:rsidR="00744A8E" w:rsidRDefault="00744A8E" w:rsidP="00C76B5F"/>
          <w:p w:rsidR="00744A8E" w:rsidRDefault="00744A8E" w:rsidP="00744A8E">
            <w:r>
              <w:t>Коммерческий директор ООО «Радио Спутник»</w:t>
            </w:r>
          </w:p>
          <w:p w:rsidR="00744A8E" w:rsidRDefault="00744A8E" w:rsidP="00C76B5F"/>
          <w:p w:rsidR="001043DC" w:rsidRDefault="00744A8E" w:rsidP="00C76B5F">
            <w:r>
              <w:t>Ведущий специалист коммерческого отдел</w:t>
            </w:r>
            <w:proofErr w:type="gramStart"/>
            <w:r>
              <w:t>а ООО</w:t>
            </w:r>
            <w:proofErr w:type="gramEnd"/>
            <w:r>
              <w:t xml:space="preserve"> «Радио Спутник»</w:t>
            </w:r>
          </w:p>
          <w:p w:rsidR="001043DC" w:rsidRPr="00480EAC" w:rsidRDefault="001043DC" w:rsidP="00C76B5F"/>
        </w:tc>
        <w:tc>
          <w:tcPr>
            <w:tcW w:w="4324" w:type="dxa"/>
          </w:tcPr>
          <w:p w:rsidR="0093487B" w:rsidRDefault="0093487B" w:rsidP="00C76B5F">
            <w:r w:rsidRPr="00DD107C">
              <w:lastRenderedPageBreak/>
              <w:t>Никуйко Ирина Борисовна</w:t>
            </w:r>
          </w:p>
          <w:p w:rsidR="0093487B" w:rsidRDefault="0093487B" w:rsidP="00C76B5F"/>
          <w:p w:rsidR="0093487B" w:rsidRDefault="0093487B" w:rsidP="00C76B5F"/>
          <w:p w:rsidR="0093487B" w:rsidRDefault="0093487B" w:rsidP="00C76B5F">
            <w:r w:rsidRPr="0093487B">
              <w:t>Алексеева Елена Викторовна</w:t>
            </w:r>
          </w:p>
          <w:p w:rsidR="0093487B" w:rsidRDefault="0093487B" w:rsidP="00C76B5F"/>
          <w:p w:rsidR="0093487B" w:rsidRDefault="0093487B" w:rsidP="00C76B5F"/>
          <w:p w:rsidR="0093487B" w:rsidRDefault="0093487B" w:rsidP="00C76B5F"/>
          <w:p w:rsidR="0093487B" w:rsidRDefault="0093487B" w:rsidP="00C76B5F">
            <w:r w:rsidRPr="00DD107C">
              <w:t>Кузнецова Дарья Александровна</w:t>
            </w:r>
          </w:p>
          <w:p w:rsidR="0093487B" w:rsidRDefault="0093487B" w:rsidP="00C76B5F"/>
          <w:p w:rsidR="0093487B" w:rsidRDefault="0093487B" w:rsidP="00C76B5F"/>
          <w:p w:rsidR="0093487B" w:rsidRDefault="0093487B" w:rsidP="00C76B5F"/>
          <w:p w:rsidR="0093487B" w:rsidRDefault="0093487B" w:rsidP="00C76B5F">
            <w:r w:rsidRPr="0093487B">
              <w:t>Демичева Ксения Александровна</w:t>
            </w:r>
          </w:p>
          <w:p w:rsidR="0093487B" w:rsidRDefault="0093487B" w:rsidP="00C76B5F"/>
          <w:p w:rsidR="0093487B" w:rsidRDefault="0093487B" w:rsidP="00C76B5F"/>
          <w:p w:rsidR="00A10B99" w:rsidRDefault="00A10B99" w:rsidP="00C76B5F"/>
          <w:p w:rsidR="00A10B99" w:rsidRDefault="00A10B99" w:rsidP="00C76B5F"/>
          <w:p w:rsidR="0093487B" w:rsidRDefault="001C2087" w:rsidP="00C76B5F">
            <w:r w:rsidRPr="0093487B">
              <w:lastRenderedPageBreak/>
              <w:t>Донцов Дмитрий Александрович</w:t>
            </w:r>
          </w:p>
          <w:p w:rsidR="0093487B" w:rsidRDefault="0093487B" w:rsidP="00C76B5F"/>
          <w:p w:rsidR="0093487B" w:rsidRDefault="0093487B" w:rsidP="00C76B5F"/>
          <w:p w:rsidR="0093487B" w:rsidRDefault="0093487B" w:rsidP="00C76B5F"/>
          <w:p w:rsidR="00576A65" w:rsidRDefault="00382BEE" w:rsidP="00C76B5F">
            <w:r>
              <w:t>Линник Елена Александровна</w:t>
            </w:r>
          </w:p>
          <w:p w:rsidR="00576A65" w:rsidRDefault="00576A65" w:rsidP="00C76B5F"/>
          <w:p w:rsidR="006E173B" w:rsidRDefault="006E173B" w:rsidP="00C76B5F"/>
          <w:p w:rsidR="006E173B" w:rsidRDefault="006E173B" w:rsidP="00C76B5F"/>
          <w:p w:rsidR="00F34C23" w:rsidRDefault="00382BEE" w:rsidP="00C76B5F">
            <w:r>
              <w:t>Колотов Ярослав Анатольевич</w:t>
            </w:r>
          </w:p>
          <w:p w:rsidR="00F34C23" w:rsidRDefault="00F34C23" w:rsidP="00C76B5F"/>
          <w:p w:rsidR="00F34C23" w:rsidRDefault="00F34C23" w:rsidP="00C76B5F"/>
          <w:p w:rsidR="00F34C23" w:rsidRDefault="00F34C23" w:rsidP="00C76B5F"/>
          <w:p w:rsidR="001453C2" w:rsidRDefault="00382BEE" w:rsidP="00C76B5F">
            <w:r>
              <w:t xml:space="preserve">Шулико Елена Валерьевна </w:t>
            </w:r>
          </w:p>
          <w:p w:rsidR="001453C2" w:rsidRDefault="001453C2" w:rsidP="00C76B5F"/>
          <w:p w:rsidR="001453C2" w:rsidRDefault="001453C2" w:rsidP="00C76B5F"/>
          <w:p w:rsidR="001453C2" w:rsidRDefault="001453C2" w:rsidP="00C76B5F"/>
          <w:p w:rsidR="003A3AF8" w:rsidRPr="00744A8E" w:rsidRDefault="003A3AF8" w:rsidP="003A3AF8">
            <w:r>
              <w:t>Лаврентьева Анна</w:t>
            </w:r>
          </w:p>
          <w:p w:rsidR="003A3AF8" w:rsidRDefault="003A3AF8" w:rsidP="00C76B5F"/>
          <w:p w:rsidR="00675825" w:rsidRDefault="00675825" w:rsidP="00675825">
            <w:r w:rsidRPr="00DD107C">
              <w:t>Михнева Светлана Владимировна</w:t>
            </w:r>
          </w:p>
          <w:p w:rsidR="00675825" w:rsidRDefault="00675825" w:rsidP="00C76B5F"/>
          <w:p w:rsidR="00675825" w:rsidRDefault="00675825" w:rsidP="00C76B5F"/>
          <w:p w:rsidR="00675825" w:rsidRDefault="00675825" w:rsidP="00C76B5F"/>
          <w:p w:rsidR="00C76B5F" w:rsidRDefault="00C76B5F" w:rsidP="00C76B5F">
            <w:proofErr w:type="gramStart"/>
            <w:r w:rsidRPr="00C76B5F">
              <w:t>Бледных</w:t>
            </w:r>
            <w:proofErr w:type="gramEnd"/>
            <w:r w:rsidRPr="00C76B5F">
              <w:t xml:space="preserve"> Елена Викторовна</w:t>
            </w:r>
          </w:p>
          <w:p w:rsidR="00C76B5F" w:rsidRDefault="00C76B5F" w:rsidP="00C76B5F"/>
          <w:p w:rsidR="00156807" w:rsidRDefault="00156807" w:rsidP="00C76B5F"/>
          <w:p w:rsidR="00382BEE" w:rsidRDefault="009970AB" w:rsidP="00C76B5F">
            <w:r w:rsidRPr="009970AB">
              <w:t xml:space="preserve">Локтюшин Александр Владиславович </w:t>
            </w:r>
          </w:p>
          <w:p w:rsidR="00815D2A" w:rsidRDefault="00815D2A" w:rsidP="00C76B5F"/>
          <w:p w:rsidR="00815D2A" w:rsidRDefault="007C3446" w:rsidP="00C76B5F">
            <w:r w:rsidRPr="00DD107C">
              <w:t>Ягодина Татьяна Викторовна</w:t>
            </w:r>
          </w:p>
          <w:p w:rsidR="009970AB" w:rsidRDefault="009970AB" w:rsidP="00C76B5F"/>
          <w:p w:rsidR="009970AB" w:rsidRDefault="00A674B0" w:rsidP="00C76B5F">
            <w:r w:rsidRPr="00DD107C">
              <w:t>Королевич Вера Викторовн</w:t>
            </w:r>
            <w:r>
              <w:t>а</w:t>
            </w:r>
          </w:p>
          <w:p w:rsidR="009970AB" w:rsidRDefault="009970AB" w:rsidP="00C76B5F"/>
          <w:p w:rsidR="009970AB" w:rsidRDefault="009970AB" w:rsidP="00C76B5F"/>
          <w:p w:rsidR="00707222" w:rsidRDefault="00707222" w:rsidP="00C76B5F">
            <w:r w:rsidRPr="00707222">
              <w:t>Давыдов Кирилл Викторович</w:t>
            </w:r>
          </w:p>
          <w:p w:rsidR="00707222" w:rsidRDefault="00707222" w:rsidP="00C76B5F"/>
          <w:p w:rsidR="00707222" w:rsidRDefault="00707222" w:rsidP="00C76B5F"/>
          <w:p w:rsidR="00707222" w:rsidRDefault="00707222" w:rsidP="00C76B5F">
            <w:proofErr w:type="spellStart"/>
            <w:r w:rsidRPr="00707222">
              <w:t>Исадченко</w:t>
            </w:r>
            <w:proofErr w:type="spellEnd"/>
            <w:r w:rsidRPr="00707222">
              <w:t xml:space="preserve"> Борис Александрович</w:t>
            </w:r>
          </w:p>
          <w:p w:rsidR="00707222" w:rsidRDefault="00707222" w:rsidP="00C76B5F"/>
          <w:p w:rsidR="00707222" w:rsidRDefault="00707222" w:rsidP="00C76B5F"/>
          <w:p w:rsidR="00675825" w:rsidRDefault="00675825" w:rsidP="00675825">
            <w:r w:rsidRPr="00707222">
              <w:t>Гребенюк Ирина Николаевна</w:t>
            </w:r>
          </w:p>
          <w:p w:rsidR="00675825" w:rsidRDefault="00675825" w:rsidP="00C76B5F"/>
          <w:p w:rsidR="00675825" w:rsidRDefault="00675825" w:rsidP="00675825">
            <w:r w:rsidRPr="00707222">
              <w:t>Литвинов Алексей Геннадьевич</w:t>
            </w:r>
          </w:p>
          <w:p w:rsidR="00675825" w:rsidRDefault="00675825" w:rsidP="00C76B5F"/>
          <w:p w:rsidR="00675825" w:rsidRDefault="00675825" w:rsidP="00C76B5F"/>
          <w:p w:rsidR="00707222" w:rsidRDefault="00707222" w:rsidP="00C76B5F">
            <w:proofErr w:type="spellStart"/>
            <w:r w:rsidRPr="00707222">
              <w:t>Заварцева</w:t>
            </w:r>
            <w:proofErr w:type="spellEnd"/>
            <w:r w:rsidRPr="00707222">
              <w:t xml:space="preserve"> Анна Алексеевна</w:t>
            </w:r>
          </w:p>
          <w:p w:rsidR="00707222" w:rsidRDefault="00707222" w:rsidP="00C76B5F"/>
          <w:p w:rsidR="00707222" w:rsidRDefault="00C76B5F" w:rsidP="00C76B5F">
            <w:r w:rsidRPr="00C76B5F">
              <w:t>Третьякова Яна Владимировна</w:t>
            </w:r>
          </w:p>
          <w:p w:rsidR="00707222" w:rsidRDefault="00707222" w:rsidP="00C76B5F"/>
          <w:p w:rsidR="00707222" w:rsidRDefault="00707222" w:rsidP="00C76B5F"/>
          <w:p w:rsidR="00707222" w:rsidRDefault="00C76B5F" w:rsidP="00C76B5F">
            <w:proofErr w:type="spellStart"/>
            <w:r w:rsidRPr="00C76B5F">
              <w:t>Запорожцева</w:t>
            </w:r>
            <w:proofErr w:type="spellEnd"/>
            <w:r w:rsidRPr="00C76B5F">
              <w:t xml:space="preserve"> Ольга Александровна</w:t>
            </w:r>
          </w:p>
          <w:p w:rsidR="00C76B5F" w:rsidRDefault="00C76B5F" w:rsidP="00C76B5F"/>
          <w:p w:rsidR="00C76B5F" w:rsidRDefault="00C76B5F" w:rsidP="00C76B5F">
            <w:r w:rsidRPr="00C76B5F">
              <w:t>Румянцева Наталья Николаевна</w:t>
            </w:r>
          </w:p>
          <w:p w:rsidR="00C76B5F" w:rsidRDefault="00C76B5F" w:rsidP="00C76B5F"/>
          <w:p w:rsidR="00C76B5F" w:rsidRDefault="00C76B5F" w:rsidP="00C76B5F"/>
          <w:p w:rsidR="00C76B5F" w:rsidRDefault="00AC2842" w:rsidP="00C76B5F">
            <w:r>
              <w:t>Филимонова Татьяна Викторовна</w:t>
            </w:r>
          </w:p>
          <w:p w:rsidR="00C76B5F" w:rsidRDefault="00AC2842" w:rsidP="00C76B5F">
            <w:r w:rsidRPr="00C76B5F">
              <w:lastRenderedPageBreak/>
              <w:t>Мамонтов Олег Николаевич</w:t>
            </w:r>
          </w:p>
          <w:p w:rsidR="00675825" w:rsidRDefault="00675825" w:rsidP="00744A8E"/>
          <w:p w:rsidR="00744A8E" w:rsidRDefault="00744A8E" w:rsidP="00744A8E">
            <w:proofErr w:type="spellStart"/>
            <w:r>
              <w:t>Русскова</w:t>
            </w:r>
            <w:proofErr w:type="spellEnd"/>
            <w:r>
              <w:t xml:space="preserve"> Анна Борисовна</w:t>
            </w:r>
          </w:p>
          <w:p w:rsidR="00744A8E" w:rsidRDefault="00744A8E" w:rsidP="00744A8E"/>
          <w:p w:rsidR="00744A8E" w:rsidRPr="00744A8E" w:rsidRDefault="00744A8E" w:rsidP="00744A8E">
            <w:proofErr w:type="spellStart"/>
            <w:r w:rsidRPr="00744A8E">
              <w:t>Хараман</w:t>
            </w:r>
            <w:proofErr w:type="spellEnd"/>
            <w:r w:rsidRPr="00744A8E">
              <w:t xml:space="preserve"> </w:t>
            </w:r>
            <w:r w:rsidRPr="00744A8E">
              <w:rPr>
                <w:bCs/>
              </w:rPr>
              <w:t>Татьяна</w:t>
            </w:r>
            <w:r w:rsidRPr="00744A8E">
              <w:t xml:space="preserve"> Викторовна</w:t>
            </w:r>
          </w:p>
          <w:p w:rsidR="009970AB" w:rsidRPr="001043DC" w:rsidRDefault="009970AB" w:rsidP="00C76B5F"/>
        </w:tc>
      </w:tr>
    </w:tbl>
    <w:p w:rsidR="00B42236" w:rsidRDefault="000C4FE5" w:rsidP="00C76B5F">
      <w:pPr>
        <w:tabs>
          <w:tab w:val="left" w:pos="0"/>
        </w:tabs>
        <w:rPr>
          <w:b/>
        </w:rPr>
      </w:pPr>
      <w:r w:rsidRPr="00243935">
        <w:rPr>
          <w:b/>
        </w:rPr>
        <w:lastRenderedPageBreak/>
        <w:t>ПОВЕСТКА:</w:t>
      </w:r>
    </w:p>
    <w:p w:rsidR="009C5A70" w:rsidRPr="00243935" w:rsidRDefault="009C5A70" w:rsidP="00C76B5F">
      <w:pPr>
        <w:tabs>
          <w:tab w:val="left" w:pos="0"/>
        </w:tabs>
        <w:rPr>
          <w:b/>
        </w:rPr>
      </w:pPr>
    </w:p>
    <w:p w:rsidR="009C5A70" w:rsidRDefault="009C5A70" w:rsidP="00BE045A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Правоприменительная практика Волгоградского УФАС России в сфере </w:t>
      </w:r>
      <w:proofErr w:type="gramStart"/>
      <w:r>
        <w:t>контроля за</w:t>
      </w:r>
      <w:proofErr w:type="gramEnd"/>
      <w:r>
        <w:t xml:space="preserve"> соблюдением рекламного законодательства (докладчик – заместитель руководителя Волгоградского УФАС России Никуйко Ирина Борисовна).</w:t>
      </w:r>
    </w:p>
    <w:p w:rsidR="009C5A70" w:rsidRDefault="009C5A70" w:rsidP="00BE045A">
      <w:pPr>
        <w:tabs>
          <w:tab w:val="left" w:pos="993"/>
        </w:tabs>
        <w:ind w:firstLine="709"/>
        <w:jc w:val="both"/>
      </w:pPr>
      <w:r>
        <w:t>2.</w:t>
      </w:r>
      <w:r>
        <w:tab/>
        <w:t>Реклама медицинских услуг (докладчик – начальник отдела контроля недобросовестной конкуренции и рекламы Волгоградского УФАС России Алексеева Елена Викторовна).</w:t>
      </w:r>
    </w:p>
    <w:p w:rsidR="009C5A70" w:rsidRDefault="009C5A70" w:rsidP="00BE045A">
      <w:pPr>
        <w:tabs>
          <w:tab w:val="left" w:pos="993"/>
        </w:tabs>
        <w:ind w:firstLine="709"/>
        <w:jc w:val="both"/>
      </w:pPr>
      <w:r>
        <w:t>3.</w:t>
      </w:r>
      <w:r>
        <w:tab/>
        <w:t xml:space="preserve">Борьба с  </w:t>
      </w:r>
      <w:proofErr w:type="spellStart"/>
      <w:r>
        <w:t>смс-спамом</w:t>
      </w:r>
      <w:proofErr w:type="spellEnd"/>
      <w:r>
        <w:t xml:space="preserve"> (докладчики – старший государственный инспектор отдела контроля недобросовестной конкуренции и рекламы Волгоградского УФАС России Демичева Ксения Александровна, начальник отдела надзора в сфере электросвязи и почтовой связи Управления </w:t>
      </w:r>
      <w:proofErr w:type="spellStart"/>
      <w:r>
        <w:t>Роскомнадзора</w:t>
      </w:r>
      <w:proofErr w:type="spellEnd"/>
      <w:r>
        <w:t xml:space="preserve"> по Волгоградской области и Республике Калмыкия Колотов Ярослав Анатольевич).</w:t>
      </w:r>
    </w:p>
    <w:p w:rsidR="009C5A70" w:rsidRDefault="009C5A70" w:rsidP="00BE045A">
      <w:pPr>
        <w:tabs>
          <w:tab w:val="left" w:pos="993"/>
        </w:tabs>
        <w:ind w:firstLine="709"/>
        <w:jc w:val="both"/>
      </w:pPr>
      <w:r>
        <w:t>4.</w:t>
      </w:r>
      <w:r>
        <w:tab/>
        <w:t>Реклама алкогольной продукции (докладчик – специалист отдела контроля недобросовестной конкуренции и рекламы Волгоградского УФАС России Донцов Дмитрий Александрович).</w:t>
      </w:r>
    </w:p>
    <w:p w:rsidR="001043DC" w:rsidRDefault="009C5A70" w:rsidP="00BE045A">
      <w:pPr>
        <w:tabs>
          <w:tab w:val="left" w:pos="993"/>
        </w:tabs>
        <w:ind w:firstLine="709"/>
        <w:jc w:val="both"/>
      </w:pPr>
      <w:r>
        <w:t>5.</w:t>
      </w:r>
      <w:r>
        <w:tab/>
        <w:t>Реклама акций и скидок. Пресечение непристойностей в рекламе (докладчик – государственный инспектор отдела контроля недобросовестной конкуренции и рекламы Волгоградского УФАС России Кузнецова Дарья Александровна).</w:t>
      </w:r>
    </w:p>
    <w:p w:rsidR="009C5A70" w:rsidRPr="00243935" w:rsidRDefault="009C5A70" w:rsidP="00BE045A">
      <w:pPr>
        <w:tabs>
          <w:tab w:val="left" w:pos="993"/>
        </w:tabs>
        <w:ind w:firstLine="709"/>
        <w:jc w:val="both"/>
      </w:pPr>
    </w:p>
    <w:p w:rsidR="00D75832" w:rsidRDefault="00D75832" w:rsidP="00BE045A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СЛУШАЛИ:</w:t>
      </w:r>
    </w:p>
    <w:p w:rsidR="00D75832" w:rsidRDefault="00D75832" w:rsidP="0010237A">
      <w:pPr>
        <w:ind w:firstLine="709"/>
        <w:jc w:val="both"/>
      </w:pPr>
      <w:r w:rsidRPr="001A0C6F">
        <w:t>Активное обсуждение</w:t>
      </w:r>
      <w:r>
        <w:t xml:space="preserve"> в ходе заседания Совета</w:t>
      </w:r>
      <w:r w:rsidRPr="001A0C6F">
        <w:t xml:space="preserve"> получила </w:t>
      </w:r>
      <w:r>
        <w:t>проблематика применения ст. 24 З</w:t>
      </w:r>
      <w:r w:rsidRPr="001A0C6F">
        <w:t>акона о рекламе</w:t>
      </w:r>
      <w:r>
        <w:t>, в частности установленный</w:t>
      </w:r>
      <w:r w:rsidRPr="001A0C6F">
        <w:t xml:space="preserve"> частью 8 данной статьи запрет на рекламу методов </w:t>
      </w:r>
      <w:r w:rsidRPr="009A0F4D">
        <w:rPr>
          <w:rFonts w:eastAsia="+mn-ea"/>
        </w:rPr>
        <w:t>профилактики, диагностики, лечения и медицинской реабилитации</w:t>
      </w:r>
      <w:r w:rsidRPr="001A0C6F">
        <w:t xml:space="preserve"> </w:t>
      </w:r>
      <w:r>
        <w:t xml:space="preserve">не </w:t>
      </w:r>
      <w:r w:rsidRPr="001A0C6F">
        <w:t xml:space="preserve">иначе как в специализированных изданиях и на специальных мероприятиях. </w:t>
      </w:r>
    </w:p>
    <w:p w:rsidR="00D75832" w:rsidRDefault="00D75832" w:rsidP="0010237A">
      <w:pPr>
        <w:ind w:firstLine="709"/>
        <w:jc w:val="both"/>
      </w:pPr>
    </w:p>
    <w:p w:rsidR="00D75832" w:rsidRDefault="00D75832" w:rsidP="0010237A">
      <w:pPr>
        <w:ind w:firstLine="709"/>
        <w:jc w:val="both"/>
      </w:pPr>
      <w:r>
        <w:t>Представители СМИ и специалисты по рекламе</w:t>
      </w:r>
      <w:r w:rsidRPr="001A0C6F">
        <w:t xml:space="preserve"> высказались за </w:t>
      </w:r>
      <w:r>
        <w:t>острую</w:t>
      </w:r>
      <w:r w:rsidRPr="001A0C6F">
        <w:t xml:space="preserve"> необходимость корректировки д</w:t>
      </w:r>
      <w:r>
        <w:t>ействующего законодательства в этой части. По их мнению,</w:t>
      </w:r>
      <w:r w:rsidRPr="001A0C6F">
        <w:t xml:space="preserve"> </w:t>
      </w:r>
      <w:r>
        <w:t>этот излишне жесткий запрет не имеет положительных</w:t>
      </w:r>
      <w:r w:rsidRPr="001A0C6F">
        <w:t xml:space="preserve"> </w:t>
      </w:r>
      <w:r>
        <w:t>последствий</w:t>
      </w:r>
      <w:r w:rsidRPr="001A0C6F">
        <w:t xml:space="preserve"> для потребителя</w:t>
      </w:r>
      <w:r>
        <w:t xml:space="preserve">, но при этом </w:t>
      </w:r>
      <w:r w:rsidR="0010237A">
        <w:t>крайне</w:t>
      </w:r>
      <w:r>
        <w:t xml:space="preserve"> усложняет </w:t>
      </w:r>
      <w:r w:rsidR="0010237A">
        <w:t>работу</w:t>
      </w:r>
      <w:r>
        <w:t xml:space="preserve"> участников рынка рекламы, вынужденных избегать любого упоминания общеизвестных наименований методов лечения</w:t>
      </w:r>
      <w:r w:rsidRPr="001A0C6F">
        <w:t xml:space="preserve">. </w:t>
      </w:r>
      <w:r>
        <w:t>Кроме того</w:t>
      </w:r>
      <w:r w:rsidRPr="001A0C6F">
        <w:t xml:space="preserve"> </w:t>
      </w:r>
      <w:r>
        <w:t>многие приглашенные лица указали на целесообразно</w:t>
      </w:r>
      <w:r w:rsidRPr="001A0C6F">
        <w:t xml:space="preserve">сть распространения института предупреждения </w:t>
      </w:r>
      <w:r>
        <w:t>н</w:t>
      </w:r>
      <w:r w:rsidRPr="001A0C6F">
        <w:t>а с</w:t>
      </w:r>
      <w:r>
        <w:t>ф</w:t>
      </w:r>
      <w:r w:rsidRPr="001A0C6F">
        <w:t xml:space="preserve">еру контроля рекламы. </w:t>
      </w:r>
    </w:p>
    <w:p w:rsidR="00D75832" w:rsidRDefault="00D75832" w:rsidP="00BE045A">
      <w:pPr>
        <w:tabs>
          <w:tab w:val="left" w:pos="993"/>
        </w:tabs>
        <w:spacing w:line="360" w:lineRule="auto"/>
        <w:jc w:val="both"/>
        <w:rPr>
          <w:b/>
        </w:rPr>
      </w:pPr>
    </w:p>
    <w:p w:rsidR="00A476AE" w:rsidRPr="00243935" w:rsidRDefault="00A476AE" w:rsidP="00BE045A">
      <w:pPr>
        <w:tabs>
          <w:tab w:val="left" w:pos="993"/>
        </w:tabs>
        <w:spacing w:line="360" w:lineRule="auto"/>
        <w:jc w:val="both"/>
      </w:pPr>
      <w:r w:rsidRPr="00243935">
        <w:rPr>
          <w:b/>
        </w:rPr>
        <w:t>РЕШИЛИ:</w:t>
      </w:r>
      <w:r w:rsidRPr="00243935">
        <w:t xml:space="preserve"> </w:t>
      </w:r>
    </w:p>
    <w:p w:rsidR="00B1716B" w:rsidRDefault="00D75832" w:rsidP="00D75832">
      <w:pPr>
        <w:tabs>
          <w:tab w:val="left" w:pos="993"/>
        </w:tabs>
        <w:ind w:firstLine="709"/>
        <w:jc w:val="both"/>
        <w:rPr>
          <w:rStyle w:val="a7"/>
          <w:color w:val="000000"/>
        </w:rPr>
      </w:pPr>
      <w:r>
        <w:t>1</w:t>
      </w:r>
      <w:r w:rsidR="00BE045A">
        <w:t xml:space="preserve">. </w:t>
      </w:r>
      <w:r>
        <w:t xml:space="preserve">Сформулировать предложения с учетом мнения компетентных специалистов и </w:t>
      </w:r>
      <w:r w:rsidRPr="001A0C6F">
        <w:t>направ</w:t>
      </w:r>
      <w:r>
        <w:t>ить</w:t>
      </w:r>
      <w:r w:rsidRPr="001A0C6F">
        <w:t xml:space="preserve"> в ФАС России</w:t>
      </w:r>
      <w:r>
        <w:t>.</w:t>
      </w:r>
    </w:p>
    <w:p w:rsidR="00B1716B" w:rsidRDefault="00B1716B" w:rsidP="00D452EE">
      <w:pPr>
        <w:jc w:val="both"/>
        <w:rPr>
          <w:rStyle w:val="a7"/>
          <w:color w:val="000000"/>
        </w:rPr>
      </w:pPr>
    </w:p>
    <w:p w:rsidR="004E7269" w:rsidRPr="00243935" w:rsidRDefault="004E7269" w:rsidP="00D452EE">
      <w:pPr>
        <w:jc w:val="both"/>
        <w:rPr>
          <w:rStyle w:val="a7"/>
          <w:color w:val="000000"/>
        </w:rPr>
      </w:pPr>
    </w:p>
    <w:p w:rsidR="00530424" w:rsidRPr="00243935" w:rsidRDefault="001E4906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>Председатель</w:t>
      </w:r>
      <w:r w:rsidR="00530424" w:rsidRPr="00243935">
        <w:rPr>
          <w:rStyle w:val="a7"/>
          <w:color w:val="000000"/>
        </w:rPr>
        <w:t xml:space="preserve"> </w:t>
      </w:r>
    </w:p>
    <w:p w:rsidR="00530424" w:rsidRPr="00243935" w:rsidRDefault="00530424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243935" w:rsidRDefault="00530424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 xml:space="preserve">при </w:t>
      </w:r>
      <w:proofErr w:type="gramStart"/>
      <w:r w:rsidRPr="00243935">
        <w:rPr>
          <w:rStyle w:val="a7"/>
          <w:color w:val="000000"/>
        </w:rPr>
        <w:t>Волгоградском</w:t>
      </w:r>
      <w:proofErr w:type="gramEnd"/>
      <w:r w:rsidRPr="00243935">
        <w:rPr>
          <w:rStyle w:val="a7"/>
          <w:color w:val="000000"/>
        </w:rPr>
        <w:t xml:space="preserve"> УФАС России </w:t>
      </w:r>
    </w:p>
    <w:p w:rsidR="00530424" w:rsidRPr="00243935" w:rsidRDefault="00530424" w:rsidP="00D452EE">
      <w:pPr>
        <w:jc w:val="both"/>
        <w:rPr>
          <w:b/>
          <w:color w:val="000000"/>
        </w:rPr>
      </w:pPr>
      <w:r w:rsidRPr="00243935">
        <w:rPr>
          <w:b/>
          <w:color w:val="000000"/>
        </w:rPr>
        <w:t>П.И. Мироненко  </w:t>
      </w:r>
    </w:p>
    <w:p w:rsidR="00127898" w:rsidRPr="00243935" w:rsidRDefault="00530424" w:rsidP="00625806">
      <w:pPr>
        <w:jc w:val="both"/>
        <w:rPr>
          <w:b/>
        </w:rPr>
      </w:pPr>
      <w:r w:rsidRPr="00243935">
        <w:rPr>
          <w:color w:val="000000"/>
        </w:rPr>
        <w:t>                    </w:t>
      </w:r>
      <w:r w:rsidRPr="00243935">
        <w:rPr>
          <w:color w:val="000000"/>
        </w:rPr>
        <w:br/>
      </w:r>
    </w:p>
    <w:sectPr w:rsidR="00127898" w:rsidRPr="00243935" w:rsidSect="00625806">
      <w:pgSz w:w="11906" w:h="16838"/>
      <w:pgMar w:top="127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2"/>
  </w:num>
  <w:num w:numId="7">
    <w:abstractNumId w:val="21"/>
  </w:num>
  <w:num w:numId="8">
    <w:abstractNumId w:val="18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944292"/>
    <w:rsid w:val="000054CC"/>
    <w:rsid w:val="00007E4F"/>
    <w:rsid w:val="00013182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52591"/>
    <w:rsid w:val="00153C06"/>
    <w:rsid w:val="00156807"/>
    <w:rsid w:val="001673D2"/>
    <w:rsid w:val="00180FB9"/>
    <w:rsid w:val="00193A16"/>
    <w:rsid w:val="0019492E"/>
    <w:rsid w:val="001B0AB8"/>
    <w:rsid w:val="001B277E"/>
    <w:rsid w:val="001B31BF"/>
    <w:rsid w:val="001B7198"/>
    <w:rsid w:val="001C2087"/>
    <w:rsid w:val="001D3414"/>
    <w:rsid w:val="001E3861"/>
    <w:rsid w:val="001E4906"/>
    <w:rsid w:val="002032BA"/>
    <w:rsid w:val="00203D0C"/>
    <w:rsid w:val="002164E4"/>
    <w:rsid w:val="0022386D"/>
    <w:rsid w:val="00225305"/>
    <w:rsid w:val="002327CD"/>
    <w:rsid w:val="00240FD2"/>
    <w:rsid w:val="00243935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C08D8"/>
    <w:rsid w:val="002C0C95"/>
    <w:rsid w:val="002D3398"/>
    <w:rsid w:val="002D4CB9"/>
    <w:rsid w:val="002E20BF"/>
    <w:rsid w:val="002E5176"/>
    <w:rsid w:val="002F7C5E"/>
    <w:rsid w:val="00314B57"/>
    <w:rsid w:val="003155FB"/>
    <w:rsid w:val="00316B26"/>
    <w:rsid w:val="00323479"/>
    <w:rsid w:val="003328AA"/>
    <w:rsid w:val="003350A8"/>
    <w:rsid w:val="003432C2"/>
    <w:rsid w:val="0034444B"/>
    <w:rsid w:val="00354FCE"/>
    <w:rsid w:val="00356250"/>
    <w:rsid w:val="0036118F"/>
    <w:rsid w:val="00361859"/>
    <w:rsid w:val="003819D0"/>
    <w:rsid w:val="00382BEE"/>
    <w:rsid w:val="003941B5"/>
    <w:rsid w:val="003A12E3"/>
    <w:rsid w:val="003A3AF8"/>
    <w:rsid w:val="003A5865"/>
    <w:rsid w:val="003B468E"/>
    <w:rsid w:val="003C29B7"/>
    <w:rsid w:val="003C5635"/>
    <w:rsid w:val="003C61B4"/>
    <w:rsid w:val="003F1D98"/>
    <w:rsid w:val="004160EC"/>
    <w:rsid w:val="00426814"/>
    <w:rsid w:val="0043475C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C0F3D"/>
    <w:rsid w:val="004C7C61"/>
    <w:rsid w:val="004D60E4"/>
    <w:rsid w:val="004E3110"/>
    <w:rsid w:val="004E677A"/>
    <w:rsid w:val="004E7269"/>
    <w:rsid w:val="004F08D9"/>
    <w:rsid w:val="004F2DDF"/>
    <w:rsid w:val="004F4C91"/>
    <w:rsid w:val="005054C6"/>
    <w:rsid w:val="00507807"/>
    <w:rsid w:val="0051106F"/>
    <w:rsid w:val="005169B1"/>
    <w:rsid w:val="00526BC5"/>
    <w:rsid w:val="00526E2C"/>
    <w:rsid w:val="005278F8"/>
    <w:rsid w:val="00530424"/>
    <w:rsid w:val="00530821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C76D1"/>
    <w:rsid w:val="005D2E7F"/>
    <w:rsid w:val="005D3524"/>
    <w:rsid w:val="005D5BEF"/>
    <w:rsid w:val="005E23AB"/>
    <w:rsid w:val="005F4829"/>
    <w:rsid w:val="00603DA8"/>
    <w:rsid w:val="00605EAE"/>
    <w:rsid w:val="00611997"/>
    <w:rsid w:val="00612EF2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75825"/>
    <w:rsid w:val="006800EC"/>
    <w:rsid w:val="006972AC"/>
    <w:rsid w:val="006A24D6"/>
    <w:rsid w:val="006B2791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700B00"/>
    <w:rsid w:val="0070709C"/>
    <w:rsid w:val="00707222"/>
    <w:rsid w:val="00725A33"/>
    <w:rsid w:val="00725DC1"/>
    <w:rsid w:val="00733B2F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C3446"/>
    <w:rsid w:val="007D5367"/>
    <w:rsid w:val="007E5B07"/>
    <w:rsid w:val="007F3037"/>
    <w:rsid w:val="007F5720"/>
    <w:rsid w:val="00815D2A"/>
    <w:rsid w:val="008276F3"/>
    <w:rsid w:val="00836D3A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40B3E"/>
    <w:rsid w:val="00944292"/>
    <w:rsid w:val="00960C9B"/>
    <w:rsid w:val="00961084"/>
    <w:rsid w:val="00965F74"/>
    <w:rsid w:val="00967612"/>
    <w:rsid w:val="00967A78"/>
    <w:rsid w:val="00973319"/>
    <w:rsid w:val="0098744F"/>
    <w:rsid w:val="00992DB8"/>
    <w:rsid w:val="009943E7"/>
    <w:rsid w:val="009970AB"/>
    <w:rsid w:val="009A1B61"/>
    <w:rsid w:val="009A72E5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3EF9"/>
    <w:rsid w:val="00A324A6"/>
    <w:rsid w:val="00A34EED"/>
    <w:rsid w:val="00A4543B"/>
    <w:rsid w:val="00A476AE"/>
    <w:rsid w:val="00A564BE"/>
    <w:rsid w:val="00A64C8B"/>
    <w:rsid w:val="00A674B0"/>
    <w:rsid w:val="00A6773B"/>
    <w:rsid w:val="00A81BE7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47B5"/>
    <w:rsid w:val="00B15CB8"/>
    <w:rsid w:val="00B1716B"/>
    <w:rsid w:val="00B3780B"/>
    <w:rsid w:val="00B42236"/>
    <w:rsid w:val="00B51263"/>
    <w:rsid w:val="00B55ACB"/>
    <w:rsid w:val="00B612B2"/>
    <w:rsid w:val="00B6174B"/>
    <w:rsid w:val="00B7029B"/>
    <w:rsid w:val="00B90707"/>
    <w:rsid w:val="00B9681F"/>
    <w:rsid w:val="00BA32FE"/>
    <w:rsid w:val="00BA60B2"/>
    <w:rsid w:val="00BA60DE"/>
    <w:rsid w:val="00BA6269"/>
    <w:rsid w:val="00BC4C47"/>
    <w:rsid w:val="00BC4F88"/>
    <w:rsid w:val="00BC5971"/>
    <w:rsid w:val="00BD3D15"/>
    <w:rsid w:val="00BD67F1"/>
    <w:rsid w:val="00BD6EC0"/>
    <w:rsid w:val="00BE045A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D443D"/>
    <w:rsid w:val="00CD5F98"/>
    <w:rsid w:val="00D170D0"/>
    <w:rsid w:val="00D17F96"/>
    <w:rsid w:val="00D26856"/>
    <w:rsid w:val="00D2719A"/>
    <w:rsid w:val="00D31335"/>
    <w:rsid w:val="00D376AD"/>
    <w:rsid w:val="00D452EE"/>
    <w:rsid w:val="00D52532"/>
    <w:rsid w:val="00D52F47"/>
    <w:rsid w:val="00D54EA8"/>
    <w:rsid w:val="00D57B11"/>
    <w:rsid w:val="00D57B88"/>
    <w:rsid w:val="00D74164"/>
    <w:rsid w:val="00D753A7"/>
    <w:rsid w:val="00D75832"/>
    <w:rsid w:val="00D911AB"/>
    <w:rsid w:val="00D935B9"/>
    <w:rsid w:val="00D97BF9"/>
    <w:rsid w:val="00DA4B31"/>
    <w:rsid w:val="00DA4FFA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1072B"/>
    <w:rsid w:val="00E1077A"/>
    <w:rsid w:val="00E11259"/>
    <w:rsid w:val="00E1141A"/>
    <w:rsid w:val="00E23CD2"/>
    <w:rsid w:val="00E34ED7"/>
    <w:rsid w:val="00E36C59"/>
    <w:rsid w:val="00E417DB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439D"/>
    <w:rsid w:val="00F34C23"/>
    <w:rsid w:val="00F3710C"/>
    <w:rsid w:val="00F44BFE"/>
    <w:rsid w:val="00F52EDA"/>
    <w:rsid w:val="00F649BF"/>
    <w:rsid w:val="00F67845"/>
    <w:rsid w:val="00F75B4A"/>
    <w:rsid w:val="00F82CF7"/>
    <w:rsid w:val="00F85E57"/>
    <w:rsid w:val="00FA2ED2"/>
    <w:rsid w:val="00FB3FA7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600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25</cp:revision>
  <cp:lastPrinted>2015-04-03T11:41:00Z</cp:lastPrinted>
  <dcterms:created xsi:type="dcterms:W3CDTF">2015-06-10T15:03:00Z</dcterms:created>
  <dcterms:modified xsi:type="dcterms:W3CDTF">2015-06-11T17:34:00Z</dcterms:modified>
</cp:coreProperties>
</file>